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2101"/>
        <w:tblW w:w="5126" w:type="pct"/>
        <w:tblCellMar>
          <w:top w:w="216" w:type="dxa"/>
          <w:left w:w="216" w:type="dxa"/>
          <w:bottom w:w="216" w:type="dxa"/>
          <w:right w:w="216" w:type="dxa"/>
        </w:tblCellMar>
        <w:tblLook w:val="04A0" w:firstRow="1" w:lastRow="0" w:firstColumn="1" w:lastColumn="0" w:noHBand="0" w:noVBand="1"/>
      </w:tblPr>
      <w:tblGrid>
        <w:gridCol w:w="4611"/>
        <w:gridCol w:w="5133"/>
      </w:tblGrid>
      <w:tr w:rsidR="0055681E" w:rsidTr="0055681E">
        <w:trPr>
          <w:trHeight w:val="3194"/>
        </w:trPr>
        <w:tc>
          <w:tcPr>
            <w:tcW w:w="4611" w:type="dxa"/>
            <w:tcBorders>
              <w:bottom w:val="single" w:sz="18" w:space="0" w:color="808080" w:themeColor="background1" w:themeShade="80"/>
              <w:right w:val="single" w:sz="18" w:space="0" w:color="808080" w:themeColor="background1" w:themeShade="80"/>
            </w:tcBorders>
            <w:vAlign w:val="center"/>
          </w:tcPr>
          <w:p w:rsidR="0055681E" w:rsidRDefault="0061160B" w:rsidP="0055681E">
            <w:pPr>
              <w:pStyle w:val="Geenafstand"/>
              <w:jc w:val="left"/>
              <w:rPr>
                <w:rFonts w:asciiTheme="majorHAnsi" w:eastAsiaTheme="majorEastAsia" w:hAnsiTheme="majorHAnsi" w:cstheme="majorBidi"/>
                <w:sz w:val="76"/>
                <w:szCs w:val="76"/>
              </w:rPr>
            </w:pPr>
            <w:sdt>
              <w:sdtPr>
                <w:rPr>
                  <w:rFonts w:eastAsiaTheme="majorEastAsia" w:cs="Arial"/>
                  <w:b/>
                  <w:sz w:val="56"/>
                  <w:szCs w:val="56"/>
                </w:rPr>
                <w:alias w:val="Titel"/>
                <w:id w:val="276713177"/>
                <w:placeholder>
                  <w:docPart w:val="BC3EAF2AD6384974BFEF5573B899EFE2"/>
                </w:placeholder>
                <w:dataBinding w:prefixMappings="xmlns:ns0='http://schemas.openxmlformats.org/package/2006/metadata/core-properties' xmlns:ns1='http://purl.org/dc/elements/1.1/'" w:xpath="/ns0:coreProperties[1]/ns1:title[1]" w:storeItemID="{6C3C8BC8-F283-45AE-878A-BAB7291924A1}"/>
                <w:text/>
              </w:sdtPr>
              <w:sdtContent>
                <w:r w:rsidR="0055681E" w:rsidRPr="001303AA">
                  <w:rPr>
                    <w:rFonts w:eastAsiaTheme="majorEastAsia" w:cs="Arial"/>
                    <w:b/>
                    <w:sz w:val="56"/>
                    <w:szCs w:val="56"/>
                  </w:rPr>
                  <w:t>PEO 9 Construeren III</w:t>
                </w:r>
              </w:sdtContent>
            </w:sdt>
          </w:p>
        </w:tc>
        <w:tc>
          <w:tcPr>
            <w:tcW w:w="5133" w:type="dxa"/>
            <w:tcBorders>
              <w:left w:val="single" w:sz="18" w:space="0" w:color="808080" w:themeColor="background1" w:themeShade="80"/>
              <w:bottom w:val="single" w:sz="18" w:space="0" w:color="808080" w:themeColor="background1" w:themeShade="80"/>
            </w:tcBorders>
            <w:vAlign w:val="center"/>
          </w:tcPr>
          <w:p w:rsidR="0055681E" w:rsidRPr="001303AA" w:rsidRDefault="0055681E" w:rsidP="0055681E">
            <w:pPr>
              <w:pStyle w:val="Geenafstand"/>
              <w:jc w:val="center"/>
              <w:rPr>
                <w:rFonts w:eastAsiaTheme="majorEastAsia" w:cs="Arial"/>
                <w:sz w:val="36"/>
                <w:szCs w:val="36"/>
              </w:rPr>
            </w:pPr>
            <w:r w:rsidRPr="001303AA">
              <w:rPr>
                <w:rFonts w:eastAsiaTheme="majorEastAsia" w:cs="Arial"/>
                <w:sz w:val="36"/>
                <w:szCs w:val="36"/>
              </w:rPr>
              <w:t>BT3</w:t>
            </w:r>
            <w:r w:rsidRPr="001303AA">
              <w:rPr>
                <w:rFonts w:eastAsiaTheme="majorEastAsia" w:cs="Arial"/>
                <w:sz w:val="36"/>
                <w:szCs w:val="36"/>
              </w:rPr>
              <w:br/>
              <w:t>Module 9</w:t>
            </w:r>
          </w:p>
          <w:p w:rsidR="0055681E" w:rsidRPr="001303AA" w:rsidRDefault="0055681E" w:rsidP="0055681E">
            <w:pPr>
              <w:pStyle w:val="Geenafstand"/>
              <w:jc w:val="center"/>
              <w:rPr>
                <w:rFonts w:eastAsiaTheme="majorEastAsia" w:cs="Arial"/>
              </w:rPr>
            </w:pPr>
            <w:r w:rsidRPr="001303AA">
              <w:rPr>
                <w:rFonts w:eastAsiaTheme="majorEastAsia" w:cs="Arial"/>
                <w:sz w:val="36"/>
                <w:szCs w:val="36"/>
              </w:rPr>
              <w:t>Bert Broeren</w:t>
            </w:r>
            <w:r w:rsidRPr="001303AA">
              <w:rPr>
                <w:rFonts w:eastAsiaTheme="majorEastAsia" w:cs="Arial"/>
                <w:sz w:val="36"/>
                <w:szCs w:val="36"/>
              </w:rPr>
              <w:br/>
            </w:r>
            <w:r>
              <w:rPr>
                <w:rFonts w:eastAsiaTheme="majorEastAsia" w:cs="Arial"/>
                <w:sz w:val="36"/>
                <w:szCs w:val="36"/>
              </w:rPr>
              <w:br/>
            </w:r>
            <w:r w:rsidRPr="001303AA">
              <w:rPr>
                <w:rFonts w:eastAsiaTheme="majorEastAsia" w:cs="Arial"/>
                <w:sz w:val="36"/>
                <w:szCs w:val="36"/>
              </w:rPr>
              <w:t>Modulegroep C</w:t>
            </w:r>
            <w:r w:rsidRPr="001303AA">
              <w:rPr>
                <w:rFonts w:eastAsiaTheme="majorEastAsia" w:cs="Arial"/>
                <w:sz w:val="36"/>
                <w:szCs w:val="36"/>
              </w:rPr>
              <w:br/>
            </w:r>
            <w:r w:rsidR="009E447C">
              <w:rPr>
                <w:rFonts w:eastAsiaTheme="majorEastAsia" w:cs="Arial"/>
              </w:rPr>
              <w:t>Cynthia Hendriks (</w:t>
            </w:r>
            <w:r w:rsidR="009E447C" w:rsidRPr="009E447C">
              <w:rPr>
                <w:rFonts w:eastAsiaTheme="majorEastAsia" w:cs="Arial"/>
              </w:rPr>
              <w:t>12027537</w:t>
            </w:r>
            <w:r w:rsidRPr="001303AA">
              <w:rPr>
                <w:rFonts w:eastAsiaTheme="majorEastAsia" w:cs="Arial"/>
              </w:rPr>
              <w:t>)</w:t>
            </w:r>
          </w:p>
          <w:p w:rsidR="0055681E" w:rsidRPr="001303AA" w:rsidRDefault="009E447C" w:rsidP="0055681E">
            <w:pPr>
              <w:pStyle w:val="Geenafstand"/>
              <w:jc w:val="center"/>
              <w:rPr>
                <w:rFonts w:eastAsiaTheme="majorEastAsia" w:cs="Arial"/>
              </w:rPr>
            </w:pPr>
            <w:r>
              <w:rPr>
                <w:rFonts w:eastAsiaTheme="majorEastAsia" w:cs="Arial"/>
              </w:rPr>
              <w:t>Casper Robertus (</w:t>
            </w:r>
            <w:r w:rsidRPr="009E447C">
              <w:rPr>
                <w:rFonts w:eastAsiaTheme="majorEastAsia" w:cs="Arial"/>
              </w:rPr>
              <w:t>12042765</w:t>
            </w:r>
            <w:r w:rsidR="0055681E" w:rsidRPr="001303AA">
              <w:rPr>
                <w:rFonts w:eastAsiaTheme="majorEastAsia" w:cs="Arial"/>
              </w:rPr>
              <w:t>)</w:t>
            </w:r>
          </w:p>
          <w:p w:rsidR="0055681E" w:rsidRPr="001303AA" w:rsidRDefault="009E447C" w:rsidP="0055681E">
            <w:pPr>
              <w:pStyle w:val="Geenafstand"/>
              <w:jc w:val="center"/>
              <w:rPr>
                <w:rFonts w:eastAsiaTheme="majorEastAsia" w:cs="Arial"/>
              </w:rPr>
            </w:pPr>
            <w:r>
              <w:rPr>
                <w:rFonts w:eastAsiaTheme="majorEastAsia" w:cs="Arial"/>
              </w:rPr>
              <w:t>Jarno Senz (</w:t>
            </w:r>
            <w:r w:rsidRPr="009E447C">
              <w:rPr>
                <w:rFonts w:eastAsiaTheme="majorEastAsia" w:cs="Arial"/>
              </w:rPr>
              <w:t>12032026</w:t>
            </w:r>
            <w:r w:rsidR="0055681E" w:rsidRPr="001303AA">
              <w:rPr>
                <w:rFonts w:eastAsiaTheme="majorEastAsia" w:cs="Arial"/>
              </w:rPr>
              <w:t>)</w:t>
            </w:r>
          </w:p>
          <w:p w:rsidR="0055681E" w:rsidRPr="001303AA" w:rsidRDefault="0055681E" w:rsidP="0055681E">
            <w:pPr>
              <w:pStyle w:val="Geenafstand"/>
              <w:jc w:val="center"/>
              <w:rPr>
                <w:rFonts w:asciiTheme="majorHAnsi" w:eastAsiaTheme="majorEastAsia" w:hAnsiTheme="majorHAnsi" w:cstheme="majorBidi"/>
                <w:sz w:val="36"/>
                <w:szCs w:val="36"/>
              </w:rPr>
            </w:pPr>
            <w:r w:rsidRPr="001303AA">
              <w:rPr>
                <w:rFonts w:eastAsiaTheme="majorEastAsia" w:cs="Arial"/>
              </w:rPr>
              <w:t>Karen de Vreede (12017116)</w:t>
            </w:r>
          </w:p>
        </w:tc>
      </w:tr>
      <w:tr w:rsidR="0055681E" w:rsidTr="0055681E">
        <w:trPr>
          <w:trHeight w:val="543"/>
        </w:trPr>
        <w:sdt>
          <w:sdtPr>
            <w:rPr>
              <w:rFonts w:cs="Arial"/>
            </w:rPr>
            <w:alias w:val="Samenvatting"/>
            <w:id w:val="276713183"/>
            <w:placeholder>
              <w:docPart w:val="CDCEFB698C85423883CC08AD8A4A244B"/>
            </w:placeholder>
            <w:dataBinding w:prefixMappings="xmlns:ns0='http://schemas.microsoft.com/office/2006/coverPageProps'" w:xpath="/ns0:CoverPageProperties[1]/ns0:Abstract[1]" w:storeItemID="{55AF091B-3C7A-41E3-B477-F2FDAA23CFDA}"/>
            <w:text/>
          </w:sdtPr>
          <w:sdtContent>
            <w:tc>
              <w:tcPr>
                <w:tcW w:w="4611" w:type="dxa"/>
                <w:tcBorders>
                  <w:top w:val="single" w:sz="18" w:space="0" w:color="808080" w:themeColor="background1" w:themeShade="80"/>
                </w:tcBorders>
                <w:vAlign w:val="center"/>
              </w:tcPr>
              <w:p w:rsidR="0055681E" w:rsidRDefault="0055681E" w:rsidP="0055681E">
                <w:pPr>
                  <w:pStyle w:val="Geenafstand"/>
                  <w:jc w:val="center"/>
                </w:pPr>
                <w:r w:rsidRPr="001303AA">
                  <w:rPr>
                    <w:rFonts w:cs="Arial"/>
                  </w:rPr>
                  <w:t>Het ontwerpen van een voet</w:t>
                </w:r>
                <w:r w:rsidR="00D61B36">
                  <w:rPr>
                    <w:rFonts w:cs="Arial"/>
                  </w:rPr>
                  <w:t xml:space="preserve"> en/of hand</w:t>
                </w:r>
                <w:r w:rsidRPr="001303AA">
                  <w:rPr>
                    <w:rFonts w:cs="Arial"/>
                  </w:rPr>
                  <w:t xml:space="preserve"> aangedreven vluchtvervoersmiddel voor één persoon.</w:t>
                </w:r>
              </w:p>
            </w:tc>
          </w:sdtContent>
        </w:sdt>
        <w:sdt>
          <w:sdtPr>
            <w:rPr>
              <w:rFonts w:eastAsiaTheme="majorEastAsia" w:cs="Arial"/>
              <w:sz w:val="36"/>
              <w:szCs w:val="36"/>
            </w:rPr>
            <w:alias w:val="Ondertitel"/>
            <w:id w:val="276713189"/>
            <w:placeholder>
              <w:docPart w:val="3F4F975A43E040BA9F3E6E65E2C01B65"/>
            </w:placeholder>
            <w:dataBinding w:prefixMappings="xmlns:ns0='http://schemas.openxmlformats.org/package/2006/metadata/core-properties' xmlns:ns1='http://purl.org/dc/elements/1.1/'" w:xpath="/ns0:coreProperties[1]/ns1:subject[1]" w:storeItemID="{6C3C8BC8-F283-45AE-878A-BAB7291924A1}"/>
            <w:text/>
          </w:sdtPr>
          <w:sdtContent>
            <w:tc>
              <w:tcPr>
                <w:tcW w:w="5133" w:type="dxa"/>
                <w:tcBorders>
                  <w:top w:val="single" w:sz="18" w:space="0" w:color="808080" w:themeColor="background1" w:themeShade="80"/>
                </w:tcBorders>
                <w:vAlign w:val="center"/>
              </w:tcPr>
              <w:p w:rsidR="0055681E" w:rsidRDefault="0055681E" w:rsidP="0055681E">
                <w:pPr>
                  <w:pStyle w:val="Geenafstand"/>
                  <w:jc w:val="center"/>
                  <w:rPr>
                    <w:rFonts w:asciiTheme="majorHAnsi" w:eastAsiaTheme="majorEastAsia" w:hAnsiTheme="majorHAnsi" w:cstheme="majorBidi"/>
                    <w:sz w:val="36"/>
                    <w:szCs w:val="36"/>
                  </w:rPr>
                </w:pPr>
                <w:r w:rsidRPr="001303AA">
                  <w:rPr>
                    <w:rFonts w:eastAsiaTheme="majorEastAsia" w:cs="Arial"/>
                    <w:sz w:val="36"/>
                    <w:szCs w:val="36"/>
                  </w:rPr>
                  <w:t>[berekeningen &amp; tekeningen]</w:t>
                </w:r>
              </w:p>
            </w:tc>
          </w:sdtContent>
        </w:sdt>
      </w:tr>
    </w:tbl>
    <w:sdt>
      <w:sdtPr>
        <w:id w:val="-955634323"/>
        <w:docPartObj>
          <w:docPartGallery w:val="Cover Pages"/>
          <w:docPartUnique/>
        </w:docPartObj>
      </w:sdtPr>
      <w:sdtEndPr>
        <w:rPr>
          <w:sz w:val="28"/>
          <w:szCs w:val="26"/>
        </w:rPr>
      </w:sdtEndPr>
      <w:sdtContent>
        <w:p w:rsidR="00951482" w:rsidRDefault="00951482"/>
        <w:p w:rsidR="001303AA" w:rsidRDefault="0061160B" w:rsidP="00951482">
          <w:pPr>
            <w:jc w:val="left"/>
            <w:rPr>
              <w:sz w:val="28"/>
              <w:szCs w:val="26"/>
            </w:rPr>
          </w:pPr>
        </w:p>
      </w:sdtContent>
    </w:sdt>
    <w:p w:rsidR="000E1A1D" w:rsidRDefault="000E1A1D" w:rsidP="001303AA">
      <w:pPr>
        <w:jc w:val="center"/>
        <w:rPr>
          <w:rFonts w:eastAsiaTheme="majorEastAsia" w:cstheme="majorBidi"/>
          <w:b/>
          <w:bCs/>
          <w:sz w:val="28"/>
          <w:szCs w:val="26"/>
        </w:rPr>
      </w:pPr>
      <w:r>
        <w:rPr>
          <w:rFonts w:cs="Arial"/>
          <w:noProof/>
          <w:color w:val="222222"/>
          <w:sz w:val="18"/>
          <w:szCs w:val="18"/>
          <w:lang w:eastAsia="nl-NL"/>
        </w:rPr>
        <w:drawing>
          <wp:anchor distT="0" distB="0" distL="114300" distR="114300" simplePos="0" relativeHeight="251658240" behindDoc="1" locked="0" layoutInCell="1" allowOverlap="1" wp14:anchorId="3B0AAB09" wp14:editId="235050B0">
            <wp:simplePos x="0" y="0"/>
            <wp:positionH relativeFrom="column">
              <wp:posOffset>-189865</wp:posOffset>
            </wp:positionH>
            <wp:positionV relativeFrom="paragraph">
              <wp:posOffset>179070</wp:posOffset>
            </wp:positionV>
            <wp:extent cx="6083935" cy="3876675"/>
            <wp:effectExtent l="0" t="0" r="0" b="9525"/>
            <wp:wrapThrough wrapText="bothSides">
              <wp:wrapPolygon edited="0">
                <wp:start x="0" y="0"/>
                <wp:lineTo x="0" y="21547"/>
                <wp:lineTo x="21508" y="21547"/>
                <wp:lineTo x="21508" y="0"/>
                <wp:lineTo x="0" y="0"/>
              </wp:wrapPolygon>
            </wp:wrapThrough>
            <wp:docPr id="3" name="Afbeelding 3" descr="http://1.bp.blogspot.com/-jUr-cAnWc-k/TwNOcpxj4vI/AAAAAAAAA4c/5xzX5dGEQaw/s1600/exploded+r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jUr-cAnWc-k/TwNOcpxj4vI/AAAAAAAAA4c/5xzX5dGEQaw/s1600/exploded+rac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49" t="11449" r="818" b="1167"/>
                    <a:stretch/>
                  </pic:blipFill>
                  <pic:spPr bwMode="auto">
                    <a:xfrm>
                      <a:off x="0" y="0"/>
                      <a:ext cx="6083935" cy="387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A1D" w:rsidRDefault="000E1A1D">
      <w:pPr>
        <w:jc w:val="left"/>
        <w:rPr>
          <w:rFonts w:eastAsiaTheme="majorEastAsia" w:cstheme="majorBidi"/>
          <w:b/>
          <w:bCs/>
          <w:sz w:val="28"/>
          <w:szCs w:val="26"/>
        </w:rPr>
      </w:pPr>
      <w:r>
        <w:rPr>
          <w:rFonts w:eastAsiaTheme="majorEastAsia" w:cstheme="majorBidi"/>
          <w:b/>
          <w:bCs/>
          <w:sz w:val="28"/>
          <w:szCs w:val="26"/>
        </w:rPr>
        <w:br w:type="page"/>
      </w:r>
    </w:p>
    <w:p w:rsidR="00951482" w:rsidRDefault="000E1A1D" w:rsidP="000E1A1D">
      <w:pPr>
        <w:pStyle w:val="Kop1"/>
      </w:pPr>
      <w:bookmarkStart w:id="0" w:name="_Toc408063444"/>
      <w:r>
        <w:lastRenderedPageBreak/>
        <w:t>Inleiding</w:t>
      </w:r>
      <w:bookmarkEnd w:id="0"/>
    </w:p>
    <w:p w:rsidR="00D61B36" w:rsidRDefault="00D61B36" w:rsidP="000E1A1D">
      <w:r>
        <w:t>In het kader van de opleiding Bewegingstechnologie dient er een vluchtvervoersmiddel te worden ontworpen die hand en/of voet aangedreven is. Hierbij is het van belang dat de gebruiker veilig en efficiënt in een noodsituatie kan vluchten. Een dergelijke situatie kan een brand in een groot gebouw bij de petrochemische industrie zijn of het instorten van een gebouw tijdens aardschokken. Naast snelheid en veiligheid zijn ook de afmetingen van groot belang. Er dient daarom te worden ontworpen op het gebruik en niet een specifiek persoon.</w:t>
      </w:r>
    </w:p>
    <w:p w:rsidR="00D61B36" w:rsidRDefault="00D61B36" w:rsidP="000E1A1D">
      <w:r>
        <w:t>In dit verslag zal er worden ingegaan op de antropometrie van de mens, de houding in het vluchtvervoersmiddel, de snelheid van het vluchtvervoersmiddel, de benodigde overbrengingsverhouding op de ketting welke nodig is voor de aandrijving en de technische tekeningen van het geheel. In een eerder uitgevoerd onderzoek is vastgesteld dat het vluchtvervoersmiddel zal wo</w:t>
      </w:r>
      <w:r w:rsidR="008731F4">
        <w:t>rden aangedreven door de voeten. Als randvoorwaarde is er gesteld dat de maximale afmetingen 2000×700×800 mm (L×B×H) mogen bedragen. Zit er een persoon in het vluchtvervoersmiddel mag deze niet boven de 850 mm komen vanaf de grond gezien. Bovendien mag het vluchtvervoersmiddel maximaal beschikken over vier wielen, heeft deze een maximale draaicirkel met een diameter van 3500 mm en mogen er geen grote bestaande stukken frames van een fiets en/of handbike gebruikt worden,</w:t>
      </w:r>
    </w:p>
    <w:p w:rsidR="00D61B36" w:rsidRPr="006A1A79" w:rsidRDefault="008731F4" w:rsidP="00D61B36">
      <w:r>
        <w:t xml:space="preserve">Uiteindelijk is het doel een </w:t>
      </w:r>
      <w:r w:rsidR="00D61B36" w:rsidRPr="006A1A79">
        <w:t xml:space="preserve">ontwerp aan te leveren voor een </w:t>
      </w:r>
      <w:r>
        <w:t>vluchtvervoersmiddel waarin één volwassene persoon snel, veilig en efficiënt kan vluchten in een noodsituatie.</w:t>
      </w:r>
    </w:p>
    <w:p w:rsidR="00D61B36" w:rsidRDefault="00D61B36" w:rsidP="000E1A1D"/>
    <w:p w:rsidR="000E1A1D" w:rsidRDefault="000E1A1D">
      <w:pPr>
        <w:jc w:val="left"/>
      </w:pPr>
      <w:r>
        <w:br w:type="page"/>
      </w:r>
    </w:p>
    <w:sdt>
      <w:sdtPr>
        <w:rPr>
          <w:rFonts w:eastAsiaTheme="minorHAnsi" w:cstheme="minorBidi"/>
          <w:b w:val="0"/>
          <w:bCs w:val="0"/>
          <w:sz w:val="22"/>
          <w:szCs w:val="22"/>
          <w:lang w:bidi="ar-SA"/>
        </w:rPr>
        <w:id w:val="1262413270"/>
        <w:docPartObj>
          <w:docPartGallery w:val="Table of Contents"/>
          <w:docPartUnique/>
        </w:docPartObj>
      </w:sdtPr>
      <w:sdtContent>
        <w:p w:rsidR="00171DC2" w:rsidRPr="00171DC2" w:rsidRDefault="000E1A1D" w:rsidP="00171DC2">
          <w:pPr>
            <w:pStyle w:val="Kopvaninhoudsopgave"/>
            <w:rPr>
              <w:sz w:val="16"/>
              <w:szCs w:val="16"/>
            </w:rPr>
          </w:pPr>
          <w:r>
            <w:t>Inhoudsopgave</w:t>
          </w:r>
          <w:r w:rsidR="00171DC2">
            <w:br/>
          </w:r>
        </w:p>
        <w:p w:rsidR="008731F4" w:rsidRDefault="000E1A1D">
          <w:pPr>
            <w:pStyle w:val="Inhopg1"/>
            <w:rPr>
              <w:rFonts w:asciiTheme="minorHAnsi" w:eastAsiaTheme="minorEastAsia" w:hAnsiTheme="minorHAnsi"/>
              <w:noProof/>
              <w:lang w:eastAsia="nl-NL"/>
            </w:rPr>
          </w:pPr>
          <w:r>
            <w:fldChar w:fldCharType="begin"/>
          </w:r>
          <w:r>
            <w:instrText xml:space="preserve"> TOC \o "1-3" \h \z \u </w:instrText>
          </w:r>
          <w:r>
            <w:fldChar w:fldCharType="separate"/>
          </w:r>
          <w:hyperlink w:anchor="_Toc408063444" w:history="1">
            <w:r w:rsidR="008731F4" w:rsidRPr="002C440C">
              <w:rPr>
                <w:rStyle w:val="Hyperlink"/>
                <w:noProof/>
              </w:rPr>
              <w:t>Inleiding</w:t>
            </w:r>
            <w:r w:rsidR="008731F4">
              <w:rPr>
                <w:noProof/>
                <w:webHidden/>
              </w:rPr>
              <w:tab/>
            </w:r>
            <w:r w:rsidR="008731F4">
              <w:rPr>
                <w:noProof/>
                <w:webHidden/>
              </w:rPr>
              <w:fldChar w:fldCharType="begin"/>
            </w:r>
            <w:r w:rsidR="008731F4">
              <w:rPr>
                <w:noProof/>
                <w:webHidden/>
              </w:rPr>
              <w:instrText xml:space="preserve"> PAGEREF _Toc408063444 \h </w:instrText>
            </w:r>
            <w:r w:rsidR="008731F4">
              <w:rPr>
                <w:noProof/>
                <w:webHidden/>
              </w:rPr>
            </w:r>
            <w:r w:rsidR="008731F4">
              <w:rPr>
                <w:noProof/>
                <w:webHidden/>
              </w:rPr>
              <w:fldChar w:fldCharType="separate"/>
            </w:r>
            <w:r w:rsidR="0061160B">
              <w:rPr>
                <w:noProof/>
                <w:webHidden/>
              </w:rPr>
              <w:t>1</w:t>
            </w:r>
            <w:r w:rsidR="008731F4">
              <w:rPr>
                <w:noProof/>
                <w:webHidden/>
              </w:rPr>
              <w:fldChar w:fldCharType="end"/>
            </w:r>
          </w:hyperlink>
        </w:p>
        <w:p w:rsidR="008731F4" w:rsidRDefault="0061160B">
          <w:pPr>
            <w:pStyle w:val="Inhopg2"/>
            <w:rPr>
              <w:rFonts w:asciiTheme="minorHAnsi" w:eastAsiaTheme="minorEastAsia" w:hAnsiTheme="minorHAnsi"/>
              <w:b w:val="0"/>
              <w:lang w:eastAsia="nl-NL"/>
            </w:rPr>
          </w:pPr>
          <w:hyperlink w:anchor="_Toc408063445" w:history="1">
            <w:r w:rsidR="008731F4" w:rsidRPr="002C440C">
              <w:rPr>
                <w:rStyle w:val="Hyperlink"/>
              </w:rPr>
              <w:t>1.</w:t>
            </w:r>
            <w:r w:rsidR="008731F4">
              <w:rPr>
                <w:rFonts w:asciiTheme="minorHAnsi" w:eastAsiaTheme="minorEastAsia" w:hAnsiTheme="minorHAnsi"/>
                <w:b w:val="0"/>
                <w:lang w:eastAsia="nl-NL"/>
              </w:rPr>
              <w:tab/>
            </w:r>
            <w:r w:rsidR="008731F4" w:rsidRPr="002C440C">
              <w:rPr>
                <w:rStyle w:val="Hyperlink"/>
              </w:rPr>
              <w:t>Antropometrie</w:t>
            </w:r>
            <w:r w:rsidR="008731F4">
              <w:rPr>
                <w:webHidden/>
              </w:rPr>
              <w:tab/>
            </w:r>
            <w:r w:rsidR="008731F4">
              <w:rPr>
                <w:webHidden/>
              </w:rPr>
              <w:fldChar w:fldCharType="begin"/>
            </w:r>
            <w:r w:rsidR="008731F4">
              <w:rPr>
                <w:webHidden/>
              </w:rPr>
              <w:instrText xml:space="preserve"> PAGEREF _Toc408063445 \h </w:instrText>
            </w:r>
            <w:r w:rsidR="008731F4">
              <w:rPr>
                <w:webHidden/>
              </w:rPr>
            </w:r>
            <w:r w:rsidR="008731F4">
              <w:rPr>
                <w:webHidden/>
              </w:rPr>
              <w:fldChar w:fldCharType="separate"/>
            </w:r>
            <w:r>
              <w:rPr>
                <w:webHidden/>
              </w:rPr>
              <w:t>3</w:t>
            </w:r>
            <w:r w:rsidR="008731F4">
              <w:rPr>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46" w:history="1">
            <w:r w:rsidR="008731F4" w:rsidRPr="002C440C">
              <w:rPr>
                <w:rStyle w:val="Hyperlink"/>
                <w:noProof/>
              </w:rPr>
              <w:t>1.1 Lichaamsmaten</w:t>
            </w:r>
            <w:r w:rsidR="008731F4">
              <w:rPr>
                <w:noProof/>
                <w:webHidden/>
              </w:rPr>
              <w:tab/>
            </w:r>
            <w:r w:rsidR="008731F4">
              <w:rPr>
                <w:noProof/>
                <w:webHidden/>
              </w:rPr>
              <w:fldChar w:fldCharType="begin"/>
            </w:r>
            <w:r w:rsidR="008731F4">
              <w:rPr>
                <w:noProof/>
                <w:webHidden/>
              </w:rPr>
              <w:instrText xml:space="preserve"> PAGEREF _Toc408063446 \h </w:instrText>
            </w:r>
            <w:r w:rsidR="008731F4">
              <w:rPr>
                <w:noProof/>
                <w:webHidden/>
              </w:rPr>
            </w:r>
            <w:r w:rsidR="008731F4">
              <w:rPr>
                <w:noProof/>
                <w:webHidden/>
              </w:rPr>
              <w:fldChar w:fldCharType="separate"/>
            </w:r>
            <w:r>
              <w:rPr>
                <w:noProof/>
                <w:webHidden/>
              </w:rPr>
              <w:t>3</w:t>
            </w:r>
            <w:r w:rsidR="008731F4">
              <w:rPr>
                <w:noProof/>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47" w:history="1">
            <w:r w:rsidR="008731F4" w:rsidRPr="002C440C">
              <w:rPr>
                <w:rStyle w:val="Hyperlink"/>
                <w:noProof/>
              </w:rPr>
              <w:t>1.2 Range of motion (ROM)</w:t>
            </w:r>
            <w:r w:rsidR="008731F4">
              <w:rPr>
                <w:noProof/>
                <w:webHidden/>
              </w:rPr>
              <w:tab/>
            </w:r>
            <w:r w:rsidR="008731F4">
              <w:rPr>
                <w:noProof/>
                <w:webHidden/>
              </w:rPr>
              <w:fldChar w:fldCharType="begin"/>
            </w:r>
            <w:r w:rsidR="008731F4">
              <w:rPr>
                <w:noProof/>
                <w:webHidden/>
              </w:rPr>
              <w:instrText xml:space="preserve"> PAGEREF _Toc408063447 \h </w:instrText>
            </w:r>
            <w:r w:rsidR="008731F4">
              <w:rPr>
                <w:noProof/>
                <w:webHidden/>
              </w:rPr>
            </w:r>
            <w:r w:rsidR="008731F4">
              <w:rPr>
                <w:noProof/>
                <w:webHidden/>
              </w:rPr>
              <w:fldChar w:fldCharType="separate"/>
            </w:r>
            <w:r>
              <w:rPr>
                <w:noProof/>
                <w:webHidden/>
              </w:rPr>
              <w:t>4</w:t>
            </w:r>
            <w:r w:rsidR="008731F4">
              <w:rPr>
                <w:noProof/>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48" w:history="1">
            <w:r w:rsidR="008731F4" w:rsidRPr="002C440C">
              <w:rPr>
                <w:rStyle w:val="Hyperlink"/>
                <w:noProof/>
              </w:rPr>
              <w:t>1.3 Fietshoudingen</w:t>
            </w:r>
            <w:r w:rsidR="008731F4">
              <w:rPr>
                <w:noProof/>
                <w:webHidden/>
              </w:rPr>
              <w:tab/>
            </w:r>
            <w:r w:rsidR="008731F4">
              <w:rPr>
                <w:noProof/>
                <w:webHidden/>
              </w:rPr>
              <w:fldChar w:fldCharType="begin"/>
            </w:r>
            <w:r w:rsidR="008731F4">
              <w:rPr>
                <w:noProof/>
                <w:webHidden/>
              </w:rPr>
              <w:instrText xml:space="preserve"> PAGEREF _Toc408063448 \h </w:instrText>
            </w:r>
            <w:r w:rsidR="008731F4">
              <w:rPr>
                <w:noProof/>
                <w:webHidden/>
              </w:rPr>
            </w:r>
            <w:r w:rsidR="008731F4">
              <w:rPr>
                <w:noProof/>
                <w:webHidden/>
              </w:rPr>
              <w:fldChar w:fldCharType="separate"/>
            </w:r>
            <w:r>
              <w:rPr>
                <w:noProof/>
                <w:webHidden/>
              </w:rPr>
              <w:t>7</w:t>
            </w:r>
            <w:r w:rsidR="008731F4">
              <w:rPr>
                <w:noProof/>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49" w:history="1">
            <w:r w:rsidR="008731F4" w:rsidRPr="002C440C">
              <w:rPr>
                <w:rStyle w:val="Hyperlink"/>
                <w:noProof/>
              </w:rPr>
              <w:t>1.4 Model</w:t>
            </w:r>
            <w:r w:rsidR="008731F4">
              <w:rPr>
                <w:noProof/>
                <w:webHidden/>
              </w:rPr>
              <w:tab/>
            </w:r>
            <w:r w:rsidR="008731F4">
              <w:rPr>
                <w:noProof/>
                <w:webHidden/>
              </w:rPr>
              <w:fldChar w:fldCharType="begin"/>
            </w:r>
            <w:r w:rsidR="008731F4">
              <w:rPr>
                <w:noProof/>
                <w:webHidden/>
              </w:rPr>
              <w:instrText xml:space="preserve"> PAGEREF _Toc408063449 \h </w:instrText>
            </w:r>
            <w:r w:rsidR="008731F4">
              <w:rPr>
                <w:noProof/>
                <w:webHidden/>
              </w:rPr>
            </w:r>
            <w:r w:rsidR="008731F4">
              <w:rPr>
                <w:noProof/>
                <w:webHidden/>
              </w:rPr>
              <w:fldChar w:fldCharType="separate"/>
            </w:r>
            <w:r>
              <w:rPr>
                <w:noProof/>
                <w:webHidden/>
              </w:rPr>
              <w:t>8</w:t>
            </w:r>
            <w:r w:rsidR="008731F4">
              <w:rPr>
                <w:noProof/>
                <w:webHidden/>
              </w:rPr>
              <w:fldChar w:fldCharType="end"/>
            </w:r>
          </w:hyperlink>
        </w:p>
        <w:p w:rsidR="008731F4" w:rsidRDefault="0061160B">
          <w:pPr>
            <w:pStyle w:val="Inhopg2"/>
            <w:rPr>
              <w:rFonts w:asciiTheme="minorHAnsi" w:eastAsiaTheme="minorEastAsia" w:hAnsiTheme="minorHAnsi"/>
              <w:b w:val="0"/>
              <w:lang w:eastAsia="nl-NL"/>
            </w:rPr>
          </w:pPr>
          <w:hyperlink w:anchor="_Toc408063450" w:history="1">
            <w:r w:rsidR="008731F4" w:rsidRPr="002C440C">
              <w:rPr>
                <w:rStyle w:val="Hyperlink"/>
              </w:rPr>
              <w:t>2.</w:t>
            </w:r>
            <w:r w:rsidR="008731F4">
              <w:rPr>
                <w:rFonts w:asciiTheme="minorHAnsi" w:eastAsiaTheme="minorEastAsia" w:hAnsiTheme="minorHAnsi"/>
                <w:b w:val="0"/>
                <w:lang w:eastAsia="nl-NL"/>
              </w:rPr>
              <w:tab/>
            </w:r>
            <w:r w:rsidR="008731F4" w:rsidRPr="002C440C">
              <w:rPr>
                <w:rStyle w:val="Hyperlink"/>
              </w:rPr>
              <w:t>Hoofdmaten</w:t>
            </w:r>
            <w:r w:rsidR="008731F4">
              <w:rPr>
                <w:webHidden/>
              </w:rPr>
              <w:tab/>
            </w:r>
            <w:r w:rsidR="008731F4">
              <w:rPr>
                <w:webHidden/>
              </w:rPr>
              <w:fldChar w:fldCharType="begin"/>
            </w:r>
            <w:r w:rsidR="008731F4">
              <w:rPr>
                <w:webHidden/>
              </w:rPr>
              <w:instrText xml:space="preserve"> PAGEREF _Toc408063450 \h </w:instrText>
            </w:r>
            <w:r w:rsidR="008731F4">
              <w:rPr>
                <w:webHidden/>
              </w:rPr>
            </w:r>
            <w:r w:rsidR="008731F4">
              <w:rPr>
                <w:webHidden/>
              </w:rPr>
              <w:fldChar w:fldCharType="separate"/>
            </w:r>
            <w:r>
              <w:rPr>
                <w:webHidden/>
              </w:rPr>
              <w:t>10</w:t>
            </w:r>
            <w:r w:rsidR="008731F4">
              <w:rPr>
                <w:webHidden/>
              </w:rPr>
              <w:fldChar w:fldCharType="end"/>
            </w:r>
          </w:hyperlink>
        </w:p>
        <w:p w:rsidR="008731F4" w:rsidRPr="00253B99" w:rsidRDefault="0061160B">
          <w:pPr>
            <w:pStyle w:val="Inhopg3"/>
            <w:tabs>
              <w:tab w:val="right" w:leader="dot" w:pos="9062"/>
            </w:tabs>
            <w:rPr>
              <w:rFonts w:asciiTheme="minorHAnsi" w:eastAsiaTheme="minorEastAsia" w:hAnsiTheme="minorHAnsi"/>
              <w:noProof/>
              <w:lang w:eastAsia="nl-NL"/>
            </w:rPr>
          </w:pPr>
          <w:hyperlink w:anchor="_Toc408063451" w:history="1">
            <w:r w:rsidR="008731F4" w:rsidRPr="00253B99">
              <w:rPr>
                <w:rStyle w:val="Hyperlink"/>
                <w:noProof/>
              </w:rPr>
              <w:t>2.1 Posities gewrichten</w:t>
            </w:r>
            <w:r w:rsidR="008731F4" w:rsidRPr="00253B99">
              <w:rPr>
                <w:noProof/>
                <w:webHidden/>
              </w:rPr>
              <w:tab/>
            </w:r>
            <w:r w:rsidR="008731F4" w:rsidRPr="00253B99">
              <w:rPr>
                <w:noProof/>
                <w:webHidden/>
              </w:rPr>
              <w:fldChar w:fldCharType="begin"/>
            </w:r>
            <w:r w:rsidR="008731F4" w:rsidRPr="00253B99">
              <w:rPr>
                <w:noProof/>
                <w:webHidden/>
              </w:rPr>
              <w:instrText xml:space="preserve"> PAGEREF _Toc408063451 \h </w:instrText>
            </w:r>
            <w:r w:rsidR="008731F4" w:rsidRPr="00253B99">
              <w:rPr>
                <w:noProof/>
                <w:webHidden/>
              </w:rPr>
            </w:r>
            <w:r w:rsidR="008731F4" w:rsidRPr="00253B99">
              <w:rPr>
                <w:noProof/>
                <w:webHidden/>
              </w:rPr>
              <w:fldChar w:fldCharType="separate"/>
            </w:r>
            <w:r>
              <w:rPr>
                <w:noProof/>
                <w:webHidden/>
              </w:rPr>
              <w:t>10</w:t>
            </w:r>
            <w:r w:rsidR="008731F4" w:rsidRPr="00253B99">
              <w:rPr>
                <w:noProof/>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52" w:history="1">
            <w:r w:rsidR="008731F4" w:rsidRPr="00253B99">
              <w:rPr>
                <w:rStyle w:val="Hyperlink"/>
                <w:noProof/>
              </w:rPr>
              <w:t>2.2 Afmetingen vluchtwagen</w:t>
            </w:r>
            <w:r w:rsidR="008731F4" w:rsidRPr="00253B99">
              <w:rPr>
                <w:noProof/>
                <w:webHidden/>
              </w:rPr>
              <w:tab/>
            </w:r>
            <w:r w:rsidR="008731F4" w:rsidRPr="00253B99">
              <w:rPr>
                <w:noProof/>
                <w:webHidden/>
              </w:rPr>
              <w:fldChar w:fldCharType="begin"/>
            </w:r>
            <w:r w:rsidR="008731F4" w:rsidRPr="00253B99">
              <w:rPr>
                <w:noProof/>
                <w:webHidden/>
              </w:rPr>
              <w:instrText xml:space="preserve"> PAGEREF _Toc408063452 \h </w:instrText>
            </w:r>
            <w:r w:rsidR="008731F4" w:rsidRPr="00253B99">
              <w:rPr>
                <w:noProof/>
                <w:webHidden/>
              </w:rPr>
            </w:r>
            <w:r w:rsidR="008731F4" w:rsidRPr="00253B99">
              <w:rPr>
                <w:noProof/>
                <w:webHidden/>
              </w:rPr>
              <w:fldChar w:fldCharType="separate"/>
            </w:r>
            <w:r>
              <w:rPr>
                <w:noProof/>
                <w:webHidden/>
              </w:rPr>
              <w:t>10</w:t>
            </w:r>
            <w:r w:rsidR="008731F4" w:rsidRPr="00253B99">
              <w:rPr>
                <w:noProof/>
                <w:webHidden/>
              </w:rPr>
              <w:fldChar w:fldCharType="end"/>
            </w:r>
          </w:hyperlink>
        </w:p>
        <w:p w:rsidR="008731F4" w:rsidRDefault="0061160B">
          <w:pPr>
            <w:pStyle w:val="Inhopg2"/>
            <w:rPr>
              <w:rFonts w:asciiTheme="minorHAnsi" w:eastAsiaTheme="minorEastAsia" w:hAnsiTheme="minorHAnsi"/>
              <w:b w:val="0"/>
              <w:lang w:eastAsia="nl-NL"/>
            </w:rPr>
          </w:pPr>
          <w:hyperlink w:anchor="_Toc408063453" w:history="1">
            <w:r w:rsidR="008731F4" w:rsidRPr="002C440C">
              <w:rPr>
                <w:rStyle w:val="Hyperlink"/>
              </w:rPr>
              <w:t>3.</w:t>
            </w:r>
            <w:r w:rsidR="008731F4">
              <w:rPr>
                <w:rFonts w:asciiTheme="minorHAnsi" w:eastAsiaTheme="minorEastAsia" w:hAnsiTheme="minorHAnsi"/>
                <w:b w:val="0"/>
                <w:lang w:eastAsia="nl-NL"/>
              </w:rPr>
              <w:tab/>
            </w:r>
            <w:r w:rsidR="008731F4" w:rsidRPr="002C440C">
              <w:rPr>
                <w:rStyle w:val="Hyperlink"/>
              </w:rPr>
              <w:t>Vermogen &amp; Snelheid</w:t>
            </w:r>
            <w:r w:rsidR="008731F4">
              <w:rPr>
                <w:webHidden/>
              </w:rPr>
              <w:tab/>
            </w:r>
            <w:r w:rsidR="008731F4">
              <w:rPr>
                <w:webHidden/>
              </w:rPr>
              <w:fldChar w:fldCharType="begin"/>
            </w:r>
            <w:r w:rsidR="008731F4">
              <w:rPr>
                <w:webHidden/>
              </w:rPr>
              <w:instrText xml:space="preserve"> PAGEREF _Toc408063453 \h </w:instrText>
            </w:r>
            <w:r w:rsidR="008731F4">
              <w:rPr>
                <w:webHidden/>
              </w:rPr>
            </w:r>
            <w:r w:rsidR="008731F4">
              <w:rPr>
                <w:webHidden/>
              </w:rPr>
              <w:fldChar w:fldCharType="separate"/>
            </w:r>
            <w:r>
              <w:rPr>
                <w:webHidden/>
              </w:rPr>
              <w:t>12</w:t>
            </w:r>
            <w:r w:rsidR="008731F4">
              <w:rPr>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54" w:history="1">
            <w:r w:rsidR="008731F4" w:rsidRPr="002C440C">
              <w:rPr>
                <w:rStyle w:val="Hyperlink"/>
                <w:noProof/>
              </w:rPr>
              <w:t>3.1 Vermogen</w:t>
            </w:r>
            <w:r w:rsidR="008731F4">
              <w:rPr>
                <w:noProof/>
                <w:webHidden/>
              </w:rPr>
              <w:tab/>
            </w:r>
            <w:r w:rsidR="008731F4">
              <w:rPr>
                <w:noProof/>
                <w:webHidden/>
              </w:rPr>
              <w:fldChar w:fldCharType="begin"/>
            </w:r>
            <w:r w:rsidR="008731F4">
              <w:rPr>
                <w:noProof/>
                <w:webHidden/>
              </w:rPr>
              <w:instrText xml:space="preserve"> PAGEREF _Toc408063454 \h </w:instrText>
            </w:r>
            <w:r w:rsidR="008731F4">
              <w:rPr>
                <w:noProof/>
                <w:webHidden/>
              </w:rPr>
            </w:r>
            <w:r w:rsidR="008731F4">
              <w:rPr>
                <w:noProof/>
                <w:webHidden/>
              </w:rPr>
              <w:fldChar w:fldCharType="separate"/>
            </w:r>
            <w:r>
              <w:rPr>
                <w:noProof/>
                <w:webHidden/>
              </w:rPr>
              <w:t>12</w:t>
            </w:r>
            <w:r w:rsidR="008731F4">
              <w:rPr>
                <w:noProof/>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55" w:history="1">
            <w:r w:rsidR="008731F4" w:rsidRPr="002C440C">
              <w:rPr>
                <w:rStyle w:val="Hyperlink"/>
                <w:noProof/>
              </w:rPr>
              <w:t>3.2 Rolweerstand coëfficiënten</w:t>
            </w:r>
            <w:r w:rsidR="008731F4">
              <w:rPr>
                <w:noProof/>
                <w:webHidden/>
              </w:rPr>
              <w:tab/>
            </w:r>
            <w:r w:rsidR="008731F4">
              <w:rPr>
                <w:noProof/>
                <w:webHidden/>
              </w:rPr>
              <w:fldChar w:fldCharType="begin"/>
            </w:r>
            <w:r w:rsidR="008731F4">
              <w:rPr>
                <w:noProof/>
                <w:webHidden/>
              </w:rPr>
              <w:instrText xml:space="preserve"> PAGEREF _Toc408063455 \h </w:instrText>
            </w:r>
            <w:r w:rsidR="008731F4">
              <w:rPr>
                <w:noProof/>
                <w:webHidden/>
              </w:rPr>
            </w:r>
            <w:r w:rsidR="008731F4">
              <w:rPr>
                <w:noProof/>
                <w:webHidden/>
              </w:rPr>
              <w:fldChar w:fldCharType="separate"/>
            </w:r>
            <w:r>
              <w:rPr>
                <w:noProof/>
                <w:webHidden/>
              </w:rPr>
              <w:t>13</w:t>
            </w:r>
            <w:r w:rsidR="008731F4">
              <w:rPr>
                <w:noProof/>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58" w:history="1">
            <w:r w:rsidR="008731F4" w:rsidRPr="002C440C">
              <w:rPr>
                <w:rStyle w:val="Hyperlink"/>
                <w:noProof/>
              </w:rPr>
              <w:t>3.3 Snelheid</w:t>
            </w:r>
            <w:r w:rsidR="008731F4">
              <w:rPr>
                <w:noProof/>
                <w:webHidden/>
              </w:rPr>
              <w:tab/>
            </w:r>
            <w:r w:rsidR="008731F4">
              <w:rPr>
                <w:noProof/>
                <w:webHidden/>
              </w:rPr>
              <w:fldChar w:fldCharType="begin"/>
            </w:r>
            <w:r w:rsidR="008731F4">
              <w:rPr>
                <w:noProof/>
                <w:webHidden/>
              </w:rPr>
              <w:instrText xml:space="preserve"> PAGEREF _Toc408063458 \h </w:instrText>
            </w:r>
            <w:r w:rsidR="008731F4">
              <w:rPr>
                <w:noProof/>
                <w:webHidden/>
              </w:rPr>
            </w:r>
            <w:r w:rsidR="008731F4">
              <w:rPr>
                <w:noProof/>
                <w:webHidden/>
              </w:rPr>
              <w:fldChar w:fldCharType="separate"/>
            </w:r>
            <w:r>
              <w:rPr>
                <w:noProof/>
                <w:webHidden/>
              </w:rPr>
              <w:t>14</w:t>
            </w:r>
            <w:r w:rsidR="008731F4">
              <w:rPr>
                <w:noProof/>
                <w:webHidden/>
              </w:rPr>
              <w:fldChar w:fldCharType="end"/>
            </w:r>
          </w:hyperlink>
        </w:p>
        <w:p w:rsidR="008731F4" w:rsidRDefault="0061160B">
          <w:pPr>
            <w:pStyle w:val="Inhopg2"/>
            <w:rPr>
              <w:rFonts w:asciiTheme="minorHAnsi" w:eastAsiaTheme="minorEastAsia" w:hAnsiTheme="minorHAnsi"/>
              <w:b w:val="0"/>
              <w:lang w:eastAsia="nl-NL"/>
            </w:rPr>
          </w:pPr>
          <w:hyperlink w:anchor="_Toc408063459" w:history="1">
            <w:r w:rsidR="008731F4" w:rsidRPr="002C440C">
              <w:rPr>
                <w:rStyle w:val="Hyperlink"/>
              </w:rPr>
              <w:t>4.</w:t>
            </w:r>
            <w:r w:rsidR="008731F4">
              <w:rPr>
                <w:rFonts w:asciiTheme="minorHAnsi" w:eastAsiaTheme="minorEastAsia" w:hAnsiTheme="minorHAnsi"/>
                <w:b w:val="0"/>
                <w:lang w:eastAsia="nl-NL"/>
              </w:rPr>
              <w:tab/>
            </w:r>
            <w:r w:rsidR="008731F4" w:rsidRPr="002C440C">
              <w:rPr>
                <w:rStyle w:val="Hyperlink"/>
              </w:rPr>
              <w:t>Overbrengingsverhoudingen</w:t>
            </w:r>
            <w:r w:rsidR="008731F4">
              <w:rPr>
                <w:webHidden/>
              </w:rPr>
              <w:tab/>
            </w:r>
            <w:r w:rsidR="008731F4">
              <w:rPr>
                <w:webHidden/>
              </w:rPr>
              <w:fldChar w:fldCharType="begin"/>
            </w:r>
            <w:r w:rsidR="008731F4">
              <w:rPr>
                <w:webHidden/>
              </w:rPr>
              <w:instrText xml:space="preserve"> PAGEREF _Toc408063459 \h </w:instrText>
            </w:r>
            <w:r w:rsidR="008731F4">
              <w:rPr>
                <w:webHidden/>
              </w:rPr>
            </w:r>
            <w:r w:rsidR="008731F4">
              <w:rPr>
                <w:webHidden/>
              </w:rPr>
              <w:fldChar w:fldCharType="separate"/>
            </w:r>
            <w:r>
              <w:rPr>
                <w:webHidden/>
              </w:rPr>
              <w:t>15</w:t>
            </w:r>
            <w:r w:rsidR="008731F4">
              <w:rPr>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60" w:history="1">
            <w:r w:rsidR="008731F4" w:rsidRPr="002C440C">
              <w:rPr>
                <w:rStyle w:val="Hyperlink"/>
                <w:noProof/>
              </w:rPr>
              <w:t>4.1 Kettingwielen</w:t>
            </w:r>
            <w:r w:rsidR="008731F4">
              <w:rPr>
                <w:noProof/>
                <w:webHidden/>
              </w:rPr>
              <w:tab/>
            </w:r>
            <w:r w:rsidR="008731F4">
              <w:rPr>
                <w:noProof/>
                <w:webHidden/>
              </w:rPr>
              <w:fldChar w:fldCharType="begin"/>
            </w:r>
            <w:r w:rsidR="008731F4">
              <w:rPr>
                <w:noProof/>
                <w:webHidden/>
              </w:rPr>
              <w:instrText xml:space="preserve"> PAGEREF _Toc408063460 \h </w:instrText>
            </w:r>
            <w:r w:rsidR="008731F4">
              <w:rPr>
                <w:noProof/>
                <w:webHidden/>
              </w:rPr>
            </w:r>
            <w:r w:rsidR="008731F4">
              <w:rPr>
                <w:noProof/>
                <w:webHidden/>
              </w:rPr>
              <w:fldChar w:fldCharType="separate"/>
            </w:r>
            <w:r>
              <w:rPr>
                <w:noProof/>
                <w:webHidden/>
              </w:rPr>
              <w:t>15</w:t>
            </w:r>
            <w:r w:rsidR="008731F4">
              <w:rPr>
                <w:noProof/>
                <w:webHidden/>
              </w:rPr>
              <w:fldChar w:fldCharType="end"/>
            </w:r>
          </w:hyperlink>
        </w:p>
        <w:p w:rsidR="008731F4" w:rsidRDefault="0061160B">
          <w:pPr>
            <w:pStyle w:val="Inhopg3"/>
            <w:tabs>
              <w:tab w:val="right" w:leader="dot" w:pos="9062"/>
            </w:tabs>
            <w:rPr>
              <w:rFonts w:asciiTheme="minorHAnsi" w:eastAsiaTheme="minorEastAsia" w:hAnsiTheme="minorHAnsi"/>
              <w:noProof/>
              <w:lang w:eastAsia="nl-NL"/>
            </w:rPr>
          </w:pPr>
          <w:hyperlink w:anchor="_Toc408063461" w:history="1">
            <w:r w:rsidR="008731F4" w:rsidRPr="002C440C">
              <w:rPr>
                <w:rStyle w:val="Hyperlink"/>
                <w:noProof/>
              </w:rPr>
              <w:t>4.2 Kettingberekening op levensduur</w:t>
            </w:r>
            <w:r w:rsidR="008731F4">
              <w:rPr>
                <w:noProof/>
                <w:webHidden/>
              </w:rPr>
              <w:tab/>
            </w:r>
            <w:r w:rsidR="008731F4">
              <w:rPr>
                <w:noProof/>
                <w:webHidden/>
              </w:rPr>
              <w:fldChar w:fldCharType="begin"/>
            </w:r>
            <w:r w:rsidR="008731F4">
              <w:rPr>
                <w:noProof/>
                <w:webHidden/>
              </w:rPr>
              <w:instrText xml:space="preserve"> PAGEREF _Toc408063461 \h </w:instrText>
            </w:r>
            <w:r w:rsidR="008731F4">
              <w:rPr>
                <w:noProof/>
                <w:webHidden/>
              </w:rPr>
            </w:r>
            <w:r w:rsidR="008731F4">
              <w:rPr>
                <w:noProof/>
                <w:webHidden/>
              </w:rPr>
              <w:fldChar w:fldCharType="separate"/>
            </w:r>
            <w:r>
              <w:rPr>
                <w:noProof/>
                <w:webHidden/>
              </w:rPr>
              <w:t>17</w:t>
            </w:r>
            <w:r w:rsidR="008731F4">
              <w:rPr>
                <w:noProof/>
                <w:webHidden/>
              </w:rPr>
              <w:fldChar w:fldCharType="end"/>
            </w:r>
          </w:hyperlink>
        </w:p>
        <w:p w:rsidR="008731F4" w:rsidRDefault="0061160B">
          <w:pPr>
            <w:pStyle w:val="Inhopg2"/>
            <w:rPr>
              <w:rFonts w:asciiTheme="minorHAnsi" w:eastAsiaTheme="minorEastAsia" w:hAnsiTheme="minorHAnsi"/>
              <w:b w:val="0"/>
              <w:lang w:eastAsia="nl-NL"/>
            </w:rPr>
          </w:pPr>
          <w:hyperlink w:anchor="_Toc408063462" w:history="1">
            <w:r w:rsidR="008731F4" w:rsidRPr="002C440C">
              <w:rPr>
                <w:rStyle w:val="Hyperlink"/>
              </w:rPr>
              <w:t>5.</w:t>
            </w:r>
            <w:r w:rsidR="008731F4">
              <w:rPr>
                <w:rFonts w:asciiTheme="minorHAnsi" w:eastAsiaTheme="minorEastAsia" w:hAnsiTheme="minorHAnsi"/>
                <w:b w:val="0"/>
                <w:lang w:eastAsia="nl-NL"/>
              </w:rPr>
              <w:tab/>
            </w:r>
            <w:r w:rsidR="008731F4" w:rsidRPr="002C440C">
              <w:rPr>
                <w:rStyle w:val="Hyperlink"/>
              </w:rPr>
              <w:t>Technische tekeningen</w:t>
            </w:r>
            <w:r w:rsidR="008731F4">
              <w:rPr>
                <w:webHidden/>
              </w:rPr>
              <w:tab/>
            </w:r>
            <w:r w:rsidR="008731F4">
              <w:rPr>
                <w:webHidden/>
              </w:rPr>
              <w:fldChar w:fldCharType="begin"/>
            </w:r>
            <w:r w:rsidR="008731F4">
              <w:rPr>
                <w:webHidden/>
              </w:rPr>
              <w:instrText xml:space="preserve"> PAGEREF _Toc408063462 \h </w:instrText>
            </w:r>
            <w:r w:rsidR="008731F4">
              <w:rPr>
                <w:webHidden/>
              </w:rPr>
            </w:r>
            <w:r w:rsidR="008731F4">
              <w:rPr>
                <w:webHidden/>
              </w:rPr>
              <w:fldChar w:fldCharType="separate"/>
            </w:r>
            <w:r>
              <w:rPr>
                <w:webHidden/>
              </w:rPr>
              <w:t>18</w:t>
            </w:r>
            <w:r w:rsidR="008731F4">
              <w:rPr>
                <w:webHidden/>
              </w:rPr>
              <w:fldChar w:fldCharType="end"/>
            </w:r>
          </w:hyperlink>
        </w:p>
        <w:p w:rsidR="000E1A1D" w:rsidRDefault="000E1A1D" w:rsidP="000E1A1D">
          <w:pPr>
            <w:rPr>
              <w:b/>
              <w:bCs/>
            </w:rPr>
          </w:pPr>
          <w:r>
            <w:rPr>
              <w:b/>
              <w:bCs/>
            </w:rPr>
            <w:fldChar w:fldCharType="end"/>
          </w:r>
        </w:p>
      </w:sdtContent>
    </w:sdt>
    <w:p w:rsidR="000E1A1D" w:rsidRDefault="000E1A1D">
      <w:pPr>
        <w:jc w:val="left"/>
        <w:rPr>
          <w:b/>
          <w:bCs/>
        </w:rPr>
      </w:pPr>
      <w:r>
        <w:rPr>
          <w:b/>
          <w:bCs/>
        </w:rPr>
        <w:br w:type="page"/>
      </w:r>
    </w:p>
    <w:p w:rsidR="000E1A1D" w:rsidRDefault="000E1A1D" w:rsidP="000E1A1D">
      <w:pPr>
        <w:pStyle w:val="Kop2"/>
        <w:numPr>
          <w:ilvl w:val="0"/>
          <w:numId w:val="1"/>
        </w:numPr>
      </w:pPr>
      <w:bookmarkStart w:id="1" w:name="_Toc408063445"/>
      <w:r>
        <w:lastRenderedPageBreak/>
        <w:t>Antropometrie</w:t>
      </w:r>
      <w:bookmarkEnd w:id="1"/>
    </w:p>
    <w:p w:rsidR="009F3180" w:rsidRDefault="009F3180" w:rsidP="000E1A1D">
      <w:pPr>
        <w:pStyle w:val="Kop3"/>
      </w:pPr>
      <w:bookmarkStart w:id="2" w:name="_Toc408063446"/>
      <w:r>
        <w:t>1.1 Lichaamsmaten</w:t>
      </w:r>
      <w:bookmarkEnd w:id="2"/>
    </w:p>
    <w:p w:rsidR="009F3180" w:rsidRDefault="009F3180" w:rsidP="009F3180">
      <w:r>
        <w:t xml:space="preserve">Het is belangrijk dat het vluchtvervoersmiddel gebruikt kan worden door de gemiddelde mens in de populatie. Het gaat er niet om dat het is geoptimaliseerd voor één specifiek(e) persoon of doelgroep, maar dat het bruikbaar is door een zo groot mogelijk groep. Om geen onmogelijke ontwerpeisen te creëren is er gekozen om de maten te nemen van 90% van de populatie. De kleinste maten zijn afkomstig van de P5 (5% kleinste mensen) en de grootste maten zijn afkomstig van de P95 (95% grootste mensen). </w:t>
      </w:r>
      <w:r w:rsidR="002D7214">
        <w:t xml:space="preserve">Dat levert onderstaande lichaamslengten op </w:t>
      </w:r>
      <w:r w:rsidR="00E33AD8" w:rsidRPr="00E33AD8">
        <w:t>(tabel 1</w:t>
      </w:r>
      <w:r w:rsidR="002D7214" w:rsidRPr="00E33AD8">
        <w:t>).</w:t>
      </w:r>
    </w:p>
    <w:tbl>
      <w:tblPr>
        <w:tblStyle w:val="Lichtearcering"/>
        <w:tblW w:w="0" w:type="auto"/>
        <w:tblLook w:val="04A0" w:firstRow="1" w:lastRow="0" w:firstColumn="1" w:lastColumn="0" w:noHBand="0" w:noVBand="1"/>
      </w:tblPr>
      <w:tblGrid>
        <w:gridCol w:w="873"/>
        <w:gridCol w:w="1559"/>
        <w:gridCol w:w="1106"/>
        <w:gridCol w:w="1106"/>
        <w:gridCol w:w="4644"/>
      </w:tblGrid>
      <w:tr w:rsidR="009F3180" w:rsidTr="009F3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dxa"/>
          </w:tcPr>
          <w:p w:rsidR="009F3180" w:rsidRDefault="009F3180" w:rsidP="009F3180">
            <w:pPr>
              <w:rPr>
                <w:b w:val="0"/>
              </w:rPr>
            </w:pPr>
          </w:p>
        </w:tc>
        <w:tc>
          <w:tcPr>
            <w:tcW w:w="1559" w:type="dxa"/>
          </w:tcPr>
          <w:p w:rsidR="009F3180" w:rsidRPr="009F3180" w:rsidRDefault="009F3180" w:rsidP="002D7214">
            <w:pPr>
              <w:jc w:val="center"/>
              <w:cnfStyle w:val="100000000000" w:firstRow="1" w:lastRow="0" w:firstColumn="0" w:lastColumn="0" w:oddVBand="0" w:evenVBand="0" w:oddHBand="0" w:evenHBand="0" w:firstRowFirstColumn="0" w:firstRowLastColumn="0" w:lastRowFirstColumn="0" w:lastRowLastColumn="0"/>
            </w:pPr>
            <w:r w:rsidRPr="009F3180">
              <w:t>Gemiddelde</w:t>
            </w:r>
          </w:p>
        </w:tc>
        <w:tc>
          <w:tcPr>
            <w:tcW w:w="1106" w:type="dxa"/>
          </w:tcPr>
          <w:p w:rsidR="009F3180" w:rsidRPr="009F3180" w:rsidRDefault="009F3180" w:rsidP="002D7214">
            <w:pPr>
              <w:jc w:val="center"/>
              <w:cnfStyle w:val="100000000000" w:firstRow="1" w:lastRow="0" w:firstColumn="0" w:lastColumn="0" w:oddVBand="0" w:evenVBand="0" w:oddHBand="0" w:evenHBand="0" w:firstRowFirstColumn="0" w:firstRowLastColumn="0" w:lastRowFirstColumn="0" w:lastRowLastColumn="0"/>
            </w:pPr>
            <w:r w:rsidRPr="009F3180">
              <w:t>SD</w:t>
            </w:r>
          </w:p>
        </w:tc>
        <w:tc>
          <w:tcPr>
            <w:tcW w:w="1106" w:type="dxa"/>
          </w:tcPr>
          <w:p w:rsidR="009F3180" w:rsidRPr="009F3180" w:rsidRDefault="009F3180" w:rsidP="002D7214">
            <w:pPr>
              <w:jc w:val="center"/>
              <w:cnfStyle w:val="100000000000" w:firstRow="1" w:lastRow="0" w:firstColumn="0" w:lastColumn="0" w:oddVBand="0" w:evenVBand="0" w:oddHBand="0" w:evenHBand="0" w:firstRowFirstColumn="0" w:firstRowLastColumn="0" w:lastRowFirstColumn="0" w:lastRowLastColumn="0"/>
            </w:pPr>
            <w:r>
              <w:t>Z</w:t>
            </w:r>
          </w:p>
        </w:tc>
        <w:tc>
          <w:tcPr>
            <w:tcW w:w="4644" w:type="dxa"/>
          </w:tcPr>
          <w:p w:rsidR="009F3180" w:rsidRPr="009F3180" w:rsidRDefault="009F3180" w:rsidP="009F3180">
            <w:pPr>
              <w:cnfStyle w:val="100000000000" w:firstRow="1" w:lastRow="0" w:firstColumn="0" w:lastColumn="0" w:oddVBand="0" w:evenVBand="0" w:oddHBand="0" w:evenHBand="0" w:firstRowFirstColumn="0" w:firstRowLastColumn="0" w:lastRowFirstColumn="0" w:lastRowLastColumn="0"/>
            </w:pPr>
            <w:r w:rsidRPr="009F3180">
              <w:t>Lengte</w:t>
            </w:r>
          </w:p>
        </w:tc>
      </w:tr>
      <w:tr w:rsidR="009F3180" w:rsidTr="009F3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dxa"/>
          </w:tcPr>
          <w:p w:rsidR="009F3180" w:rsidRPr="009F3180" w:rsidRDefault="009F3180" w:rsidP="009F3180">
            <w:r w:rsidRPr="009F3180">
              <w:t>P5</w:t>
            </w:r>
          </w:p>
        </w:tc>
        <w:tc>
          <w:tcPr>
            <w:tcW w:w="1559" w:type="dxa"/>
          </w:tcPr>
          <w:p w:rsidR="009F3180" w:rsidRPr="009F3180" w:rsidRDefault="009F3180" w:rsidP="002D7214">
            <w:pPr>
              <w:jc w:val="center"/>
              <w:cnfStyle w:val="000000100000" w:firstRow="0" w:lastRow="0" w:firstColumn="0" w:lastColumn="0" w:oddVBand="0" w:evenVBand="0" w:oddHBand="1" w:evenHBand="0" w:firstRowFirstColumn="0" w:firstRowLastColumn="0" w:lastRowFirstColumn="0" w:lastRowLastColumn="0"/>
            </w:pPr>
            <w:r>
              <w:t>1723</w:t>
            </w:r>
          </w:p>
        </w:tc>
        <w:tc>
          <w:tcPr>
            <w:tcW w:w="1106" w:type="dxa"/>
          </w:tcPr>
          <w:p w:rsidR="009F3180" w:rsidRPr="009F3180" w:rsidRDefault="009F3180" w:rsidP="002D7214">
            <w:pPr>
              <w:jc w:val="center"/>
              <w:cnfStyle w:val="000000100000" w:firstRow="0" w:lastRow="0" w:firstColumn="0" w:lastColumn="0" w:oddVBand="0" w:evenVBand="0" w:oddHBand="1" w:evenHBand="0" w:firstRowFirstColumn="0" w:firstRowLastColumn="0" w:lastRowFirstColumn="0" w:lastRowLastColumn="0"/>
            </w:pPr>
            <w:r>
              <w:t>96</w:t>
            </w:r>
          </w:p>
        </w:tc>
        <w:tc>
          <w:tcPr>
            <w:tcW w:w="1106" w:type="dxa"/>
          </w:tcPr>
          <w:p w:rsidR="009F3180" w:rsidRPr="009F3180" w:rsidRDefault="009F3180" w:rsidP="002D7214">
            <w:pPr>
              <w:jc w:val="center"/>
              <w:cnfStyle w:val="000000100000" w:firstRow="0" w:lastRow="0" w:firstColumn="0" w:lastColumn="0" w:oddVBand="0" w:evenVBand="0" w:oddHBand="1" w:evenHBand="0" w:firstRowFirstColumn="0" w:firstRowLastColumn="0" w:lastRowFirstColumn="0" w:lastRowLastColumn="0"/>
            </w:pPr>
            <w:r>
              <w:t>1,65</w:t>
            </w:r>
          </w:p>
        </w:tc>
        <w:tc>
          <w:tcPr>
            <w:tcW w:w="4644" w:type="dxa"/>
          </w:tcPr>
          <w:p w:rsidR="009F3180" w:rsidRPr="002D7214" w:rsidRDefault="002D7214" w:rsidP="002D7214">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1723-</m:t>
                </m:r>
                <m:d>
                  <m:dPr>
                    <m:ctrlPr>
                      <w:rPr>
                        <w:rFonts w:ascii="Cambria Math" w:hAnsi="Cambria Math"/>
                        <w:i/>
                      </w:rPr>
                    </m:ctrlPr>
                  </m:dPr>
                  <m:e>
                    <m:r>
                      <w:rPr>
                        <w:rFonts w:ascii="Cambria Math" w:hAnsi="Cambria Math"/>
                      </w:rPr>
                      <m:t>96*1,65</m:t>
                    </m:r>
                  </m:e>
                </m:d>
                <m:r>
                  <w:rPr>
                    <w:rFonts w:ascii="Cambria Math" w:hAnsi="Cambria Math"/>
                  </w:rPr>
                  <m:t>=1565</m:t>
                </m:r>
              </m:oMath>
            </m:oMathPara>
          </w:p>
        </w:tc>
      </w:tr>
      <w:tr w:rsidR="009F3180" w:rsidTr="009F3180">
        <w:tc>
          <w:tcPr>
            <w:cnfStyle w:val="001000000000" w:firstRow="0" w:lastRow="0" w:firstColumn="1" w:lastColumn="0" w:oddVBand="0" w:evenVBand="0" w:oddHBand="0" w:evenHBand="0" w:firstRowFirstColumn="0" w:firstRowLastColumn="0" w:lastRowFirstColumn="0" w:lastRowLastColumn="0"/>
            <w:tcW w:w="873" w:type="dxa"/>
          </w:tcPr>
          <w:p w:rsidR="009F3180" w:rsidRPr="009F3180" w:rsidRDefault="009F3180" w:rsidP="009F3180">
            <w:r w:rsidRPr="009F3180">
              <w:t>P50</w:t>
            </w:r>
          </w:p>
        </w:tc>
        <w:tc>
          <w:tcPr>
            <w:tcW w:w="1559" w:type="dxa"/>
          </w:tcPr>
          <w:p w:rsidR="009F3180" w:rsidRPr="009F3180" w:rsidRDefault="009F3180" w:rsidP="002D7214">
            <w:pPr>
              <w:jc w:val="center"/>
              <w:cnfStyle w:val="000000000000" w:firstRow="0" w:lastRow="0" w:firstColumn="0" w:lastColumn="0" w:oddVBand="0" w:evenVBand="0" w:oddHBand="0" w:evenHBand="0" w:firstRowFirstColumn="0" w:firstRowLastColumn="0" w:lastRowFirstColumn="0" w:lastRowLastColumn="0"/>
            </w:pPr>
            <w:r w:rsidRPr="009F3180">
              <w:t>1723</w:t>
            </w:r>
          </w:p>
        </w:tc>
        <w:tc>
          <w:tcPr>
            <w:tcW w:w="1106" w:type="dxa"/>
          </w:tcPr>
          <w:p w:rsidR="009F3180" w:rsidRPr="009F3180" w:rsidRDefault="009F3180" w:rsidP="002D7214">
            <w:pPr>
              <w:jc w:val="center"/>
              <w:cnfStyle w:val="000000000000" w:firstRow="0" w:lastRow="0" w:firstColumn="0" w:lastColumn="0" w:oddVBand="0" w:evenVBand="0" w:oddHBand="0" w:evenHBand="0" w:firstRowFirstColumn="0" w:firstRowLastColumn="0" w:lastRowFirstColumn="0" w:lastRowLastColumn="0"/>
            </w:pPr>
            <w:r>
              <w:t>96</w:t>
            </w:r>
          </w:p>
        </w:tc>
        <w:tc>
          <w:tcPr>
            <w:tcW w:w="1106" w:type="dxa"/>
          </w:tcPr>
          <w:p w:rsidR="009F3180" w:rsidRPr="009F3180" w:rsidRDefault="0036124D" w:rsidP="002D7214">
            <w:pPr>
              <w:jc w:val="center"/>
              <w:cnfStyle w:val="000000000000" w:firstRow="0" w:lastRow="0" w:firstColumn="0" w:lastColumn="0" w:oddVBand="0" w:evenVBand="0" w:oddHBand="0" w:evenHBand="0" w:firstRowFirstColumn="0" w:firstRowLastColumn="0" w:lastRowFirstColumn="0" w:lastRowLastColumn="0"/>
            </w:pPr>
            <w:r>
              <w:t>0</w:t>
            </w:r>
          </w:p>
        </w:tc>
        <w:tc>
          <w:tcPr>
            <w:tcW w:w="4644" w:type="dxa"/>
          </w:tcPr>
          <w:p w:rsidR="009F3180" w:rsidRPr="009F3180" w:rsidRDefault="002D7214" w:rsidP="009F3180">
            <w:pPr>
              <w:cnfStyle w:val="000000000000" w:firstRow="0" w:lastRow="0" w:firstColumn="0" w:lastColumn="0" w:oddVBand="0" w:evenVBand="0" w:oddHBand="0" w:evenHBand="0" w:firstRowFirstColumn="0" w:firstRowLastColumn="0" w:lastRowFirstColumn="0" w:lastRowLastColumn="0"/>
            </w:pPr>
            <w:r>
              <w:t>1723</w:t>
            </w:r>
          </w:p>
        </w:tc>
      </w:tr>
      <w:tr w:rsidR="009F3180" w:rsidTr="009F3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dxa"/>
          </w:tcPr>
          <w:p w:rsidR="009F3180" w:rsidRPr="009F3180" w:rsidRDefault="009F3180" w:rsidP="009F3180">
            <w:r w:rsidRPr="009F3180">
              <w:t>P95</w:t>
            </w:r>
          </w:p>
        </w:tc>
        <w:tc>
          <w:tcPr>
            <w:tcW w:w="1559" w:type="dxa"/>
          </w:tcPr>
          <w:p w:rsidR="009F3180" w:rsidRPr="009F3180" w:rsidRDefault="009F3180" w:rsidP="002D7214">
            <w:pPr>
              <w:jc w:val="center"/>
              <w:cnfStyle w:val="000000100000" w:firstRow="0" w:lastRow="0" w:firstColumn="0" w:lastColumn="0" w:oddVBand="0" w:evenVBand="0" w:oddHBand="1" w:evenHBand="0" w:firstRowFirstColumn="0" w:firstRowLastColumn="0" w:lastRowFirstColumn="0" w:lastRowLastColumn="0"/>
            </w:pPr>
            <w:r>
              <w:t>1723</w:t>
            </w:r>
          </w:p>
        </w:tc>
        <w:tc>
          <w:tcPr>
            <w:tcW w:w="1106" w:type="dxa"/>
          </w:tcPr>
          <w:p w:rsidR="009F3180" w:rsidRPr="009F3180" w:rsidRDefault="002D7214" w:rsidP="002D7214">
            <w:pPr>
              <w:jc w:val="center"/>
              <w:cnfStyle w:val="000000100000" w:firstRow="0" w:lastRow="0" w:firstColumn="0" w:lastColumn="0" w:oddVBand="0" w:evenVBand="0" w:oddHBand="1" w:evenHBand="0" w:firstRowFirstColumn="0" w:firstRowLastColumn="0" w:lastRowFirstColumn="0" w:lastRowLastColumn="0"/>
            </w:pPr>
            <w:r>
              <w:t>96</w:t>
            </w:r>
          </w:p>
        </w:tc>
        <w:tc>
          <w:tcPr>
            <w:tcW w:w="1106" w:type="dxa"/>
          </w:tcPr>
          <w:p w:rsidR="009F3180" w:rsidRPr="009F3180" w:rsidRDefault="009F3180" w:rsidP="002D7214">
            <w:pPr>
              <w:jc w:val="center"/>
              <w:cnfStyle w:val="000000100000" w:firstRow="0" w:lastRow="0" w:firstColumn="0" w:lastColumn="0" w:oddVBand="0" w:evenVBand="0" w:oddHBand="1" w:evenHBand="0" w:firstRowFirstColumn="0" w:firstRowLastColumn="0" w:lastRowFirstColumn="0" w:lastRowLastColumn="0"/>
            </w:pPr>
            <w:r>
              <w:t>1,65</w:t>
            </w:r>
          </w:p>
        </w:tc>
        <w:tc>
          <w:tcPr>
            <w:tcW w:w="4644" w:type="dxa"/>
          </w:tcPr>
          <w:p w:rsidR="009F3180" w:rsidRPr="002D7214" w:rsidRDefault="002D7214" w:rsidP="002D7214">
            <w:pPr>
              <w:keepNext/>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1723+</m:t>
                </m:r>
                <m:d>
                  <m:dPr>
                    <m:ctrlPr>
                      <w:rPr>
                        <w:rFonts w:ascii="Cambria Math" w:hAnsi="Cambria Math"/>
                        <w:i/>
                      </w:rPr>
                    </m:ctrlPr>
                  </m:dPr>
                  <m:e>
                    <m:r>
                      <w:rPr>
                        <w:rFonts w:ascii="Cambria Math" w:hAnsi="Cambria Math"/>
                      </w:rPr>
                      <m:t>96*1,65</m:t>
                    </m:r>
                  </m:e>
                </m:d>
                <m:r>
                  <w:rPr>
                    <w:rFonts w:ascii="Cambria Math" w:hAnsi="Cambria Math"/>
                  </w:rPr>
                  <m:t>=1881</m:t>
                </m:r>
              </m:oMath>
            </m:oMathPara>
          </w:p>
        </w:tc>
      </w:tr>
    </w:tbl>
    <w:p w:rsidR="009F3180" w:rsidRDefault="00E33AD8" w:rsidP="002D7214">
      <w:pPr>
        <w:pStyle w:val="Bijschrift"/>
        <w:rPr>
          <w:b w:val="0"/>
          <w:color w:val="auto"/>
        </w:rPr>
      </w:pPr>
      <w:r>
        <w:rPr>
          <w:color w:val="auto"/>
        </w:rPr>
        <w:t>Tabel 1</w:t>
      </w:r>
      <w:r w:rsidR="002D7214">
        <w:rPr>
          <w:color w:val="auto"/>
        </w:rPr>
        <w:t xml:space="preserve">: </w:t>
      </w:r>
      <w:r w:rsidR="002D7214">
        <w:rPr>
          <w:b w:val="0"/>
          <w:color w:val="auto"/>
        </w:rPr>
        <w:t>Lichaamsmaten, de kleinste (P5) en de grootste (P95) van de gekozen populatie.</w:t>
      </w:r>
      <w:r w:rsidR="005B3C52">
        <w:rPr>
          <w:b w:val="0"/>
          <w:color w:val="auto"/>
        </w:rPr>
        <w:t xml:space="preserve"> Maten in mm.</w:t>
      </w:r>
    </w:p>
    <w:p w:rsidR="002D7214" w:rsidRDefault="002D7214" w:rsidP="002D7214">
      <w:pPr>
        <w:rPr>
          <w:b/>
        </w:rPr>
      </w:pPr>
      <w:r>
        <w:t xml:space="preserve">De lichaamslengten dienen als uitgangspunt voor het bepalen van de lengte van de verschillende segmenten. Het gaat hierbij om de romp, benen, voeten, armen, handen en de gezamenlijke lengte van de nek en het hoofd. Hierbij is gekeken naar de gewrichtsafstanden,  daar dit de plek is waar er beweging kan plaatsvinden. De lichaamslengten uit </w:t>
      </w:r>
      <w:r w:rsidR="00E33AD8" w:rsidRPr="00E33AD8">
        <w:t>tabel 1</w:t>
      </w:r>
      <w:r>
        <w:t xml:space="preserve"> zijn hiervoor afgerond naar de dichtstbijzijnde lengtemaat in de menselijke afmetingen tabel uit de antropometrische data beschikbaar gesteld door De Haagse Hogeschool. Het gebruikte deel is te zien in </w:t>
      </w:r>
      <w:r w:rsidR="00E33AD8" w:rsidRPr="00E33AD8">
        <w:t>figuur 1</w:t>
      </w:r>
      <w:r w:rsidRPr="00E33AD8">
        <w:t>.</w:t>
      </w:r>
    </w:p>
    <w:p w:rsidR="002D7214" w:rsidRDefault="00370DCB" w:rsidP="002D7214">
      <w:pPr>
        <w:jc w:val="center"/>
      </w:pPr>
      <w:r w:rsidRPr="00387FFD">
        <w:rPr>
          <w:noProof/>
          <w:color w:val="B4BA1A"/>
          <w:lang w:eastAsia="nl-NL"/>
        </w:rPr>
        <mc:AlternateContent>
          <mc:Choice Requires="wps">
            <w:drawing>
              <wp:anchor distT="0" distB="0" distL="114300" distR="114300" simplePos="0" relativeHeight="251716608" behindDoc="1" locked="0" layoutInCell="1" allowOverlap="1" wp14:anchorId="24ADA246" wp14:editId="34373025">
                <wp:simplePos x="0" y="0"/>
                <wp:positionH relativeFrom="column">
                  <wp:posOffset>3596005</wp:posOffset>
                </wp:positionH>
                <wp:positionV relativeFrom="paragraph">
                  <wp:posOffset>2717165</wp:posOffset>
                </wp:positionV>
                <wp:extent cx="314325" cy="742950"/>
                <wp:effectExtent l="0" t="0" r="9525" b="0"/>
                <wp:wrapNone/>
                <wp:docPr id="16" name="Rechthoek 16"/>
                <wp:cNvGraphicFramePr/>
                <a:graphic xmlns:a="http://schemas.openxmlformats.org/drawingml/2006/main">
                  <a:graphicData uri="http://schemas.microsoft.com/office/word/2010/wordprocessingShape">
                    <wps:wsp>
                      <wps:cNvSpPr/>
                      <wps:spPr>
                        <a:xfrm>
                          <a:off x="0" y="0"/>
                          <a:ext cx="314325" cy="742950"/>
                        </a:xfrm>
                        <a:prstGeom prst="rect">
                          <a:avLst/>
                        </a:prstGeom>
                        <a:solidFill>
                          <a:schemeClr val="accent3">
                            <a:alpha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6" o:spid="_x0000_s1026" style="position:absolute;margin-left:283.15pt;margin-top:213.95pt;width:24.75pt;height:5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" fillcolor="#9bbb59 [3206]" stroked="f" strokeweight="2pt">
                <v:fill opacity="26214f"/>
              </v:rect>
            </w:pict>
          </mc:Fallback>
        </mc:AlternateContent>
      </w:r>
      <w:r w:rsidR="00406C9B" w:rsidRPr="00387FFD">
        <w:rPr>
          <w:noProof/>
          <w:color w:val="B4BA1A"/>
          <w:lang w:eastAsia="nl-NL"/>
        </w:rPr>
        <mc:AlternateContent>
          <mc:Choice Requires="wps">
            <w:drawing>
              <wp:anchor distT="0" distB="0" distL="114300" distR="114300" simplePos="0" relativeHeight="251693056" behindDoc="1" locked="0" layoutInCell="1" allowOverlap="1" wp14:anchorId="443ED7AE" wp14:editId="39E4F8B1">
                <wp:simplePos x="0" y="0"/>
                <wp:positionH relativeFrom="column">
                  <wp:posOffset>4377055</wp:posOffset>
                </wp:positionH>
                <wp:positionV relativeFrom="paragraph">
                  <wp:posOffset>2717165</wp:posOffset>
                </wp:positionV>
                <wp:extent cx="333375" cy="742950"/>
                <wp:effectExtent l="0" t="0" r="9525" b="0"/>
                <wp:wrapNone/>
                <wp:docPr id="290" name="Rechthoek 290"/>
                <wp:cNvGraphicFramePr/>
                <a:graphic xmlns:a="http://schemas.openxmlformats.org/drawingml/2006/main">
                  <a:graphicData uri="http://schemas.microsoft.com/office/word/2010/wordprocessingShape">
                    <wps:wsp>
                      <wps:cNvSpPr/>
                      <wps:spPr>
                        <a:xfrm>
                          <a:off x="0" y="0"/>
                          <a:ext cx="333375" cy="742950"/>
                        </a:xfrm>
                        <a:prstGeom prst="rect">
                          <a:avLst/>
                        </a:prstGeom>
                        <a:solidFill>
                          <a:schemeClr val="accent3">
                            <a:alpha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90" o:spid="_x0000_s1026" style="position:absolute;margin-left:344.65pt;margin-top:213.95pt;width:26.25pt;height:5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" fillcolor="#9bbb59 [3206]" stroked="f" strokeweight="2pt">
                <v:fill opacity="26214f"/>
              </v:rect>
            </w:pict>
          </mc:Fallback>
        </mc:AlternateContent>
      </w:r>
      <w:r w:rsidR="00226F75" w:rsidRPr="00387FFD">
        <w:rPr>
          <w:noProof/>
          <w:color w:val="B4BA1A"/>
          <w:lang w:eastAsia="nl-NL"/>
        </w:rPr>
        <mc:AlternateContent>
          <mc:Choice Requires="wps">
            <w:drawing>
              <wp:anchor distT="0" distB="0" distL="114300" distR="114300" simplePos="0" relativeHeight="251683840" behindDoc="1" locked="0" layoutInCell="1" allowOverlap="1" wp14:anchorId="202566E9" wp14:editId="55E9AC7E">
                <wp:simplePos x="0" y="0"/>
                <wp:positionH relativeFrom="column">
                  <wp:posOffset>3100705</wp:posOffset>
                </wp:positionH>
                <wp:positionV relativeFrom="paragraph">
                  <wp:posOffset>2717165</wp:posOffset>
                </wp:positionV>
                <wp:extent cx="276225" cy="742950"/>
                <wp:effectExtent l="0" t="0" r="9525" b="0"/>
                <wp:wrapNone/>
                <wp:docPr id="9" name="Rechthoek 9"/>
                <wp:cNvGraphicFramePr/>
                <a:graphic xmlns:a="http://schemas.openxmlformats.org/drawingml/2006/main">
                  <a:graphicData uri="http://schemas.microsoft.com/office/word/2010/wordprocessingShape">
                    <wps:wsp>
                      <wps:cNvSpPr/>
                      <wps:spPr>
                        <a:xfrm>
                          <a:off x="0" y="0"/>
                          <a:ext cx="276225" cy="742950"/>
                        </a:xfrm>
                        <a:prstGeom prst="rect">
                          <a:avLst/>
                        </a:prstGeom>
                        <a:solidFill>
                          <a:schemeClr val="accent3">
                            <a:alpha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 o:spid="_x0000_s1026" style="position:absolute;margin-left:244.15pt;margin-top:213.95pt;width:21.75pt;height:5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" fillcolor="#9bbb59 [3206]" stroked="f" strokeweight="2pt">
                <v:fill opacity="26214f"/>
              </v:rect>
            </w:pict>
          </mc:Fallback>
        </mc:AlternateContent>
      </w:r>
      <w:r w:rsidR="00387FFD" w:rsidRPr="00387FFD">
        <w:rPr>
          <w:noProof/>
          <w:color w:val="B4BA1A"/>
          <w:lang w:eastAsia="nl-NL"/>
        </w:rPr>
        <mc:AlternateContent>
          <mc:Choice Requires="wps">
            <w:drawing>
              <wp:anchor distT="0" distB="0" distL="114300" distR="114300" simplePos="0" relativeHeight="251664384" behindDoc="1" locked="0" layoutInCell="1" allowOverlap="1" wp14:anchorId="008B524B" wp14:editId="7BE0A5AA">
                <wp:simplePos x="0" y="0"/>
                <wp:positionH relativeFrom="column">
                  <wp:posOffset>5396230</wp:posOffset>
                </wp:positionH>
                <wp:positionV relativeFrom="paragraph">
                  <wp:posOffset>2717165</wp:posOffset>
                </wp:positionV>
                <wp:extent cx="1143000" cy="742950"/>
                <wp:effectExtent l="0" t="0" r="0" b="0"/>
                <wp:wrapNone/>
                <wp:docPr id="7" name="Rechthoek 7"/>
                <wp:cNvGraphicFramePr/>
                <a:graphic xmlns:a="http://schemas.openxmlformats.org/drawingml/2006/main">
                  <a:graphicData uri="http://schemas.microsoft.com/office/word/2010/wordprocessingShape">
                    <wps:wsp>
                      <wps:cNvSpPr/>
                      <wps:spPr>
                        <a:xfrm>
                          <a:off x="0" y="0"/>
                          <a:ext cx="1143000" cy="742950"/>
                        </a:xfrm>
                        <a:prstGeom prst="rect">
                          <a:avLst/>
                        </a:prstGeom>
                        <a:solidFill>
                          <a:schemeClr val="accent3">
                            <a:alpha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7" o:spid="_x0000_s1026" style="position:absolute;margin-left:424.9pt;margin-top:213.95pt;width:90pt;height: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" fillcolor="#9bbb59 [3206]" stroked="f" strokeweight="2pt">
                <v:fill opacity="26214f"/>
              </v:rect>
            </w:pict>
          </mc:Fallback>
        </mc:AlternateContent>
      </w:r>
      <w:r w:rsidR="00387FFD" w:rsidRPr="00387FFD">
        <w:rPr>
          <w:noProof/>
          <w:color w:val="B4BA1A"/>
          <w:lang w:eastAsia="nl-NL"/>
        </w:rPr>
        <mc:AlternateContent>
          <mc:Choice Requires="wps">
            <w:drawing>
              <wp:anchor distT="0" distB="0" distL="114300" distR="114300" simplePos="0" relativeHeight="251666432" behindDoc="1" locked="0" layoutInCell="1" allowOverlap="1" wp14:anchorId="74406138" wp14:editId="64DE8D77">
                <wp:simplePos x="0" y="0"/>
                <wp:positionH relativeFrom="column">
                  <wp:posOffset>2824480</wp:posOffset>
                </wp:positionH>
                <wp:positionV relativeFrom="paragraph">
                  <wp:posOffset>2717165</wp:posOffset>
                </wp:positionV>
                <wp:extent cx="276225" cy="742950"/>
                <wp:effectExtent l="0" t="0" r="9525" b="0"/>
                <wp:wrapNone/>
                <wp:docPr id="8" name="Rechthoek 8"/>
                <wp:cNvGraphicFramePr/>
                <a:graphic xmlns:a="http://schemas.openxmlformats.org/drawingml/2006/main">
                  <a:graphicData uri="http://schemas.microsoft.com/office/word/2010/wordprocessingShape">
                    <wps:wsp>
                      <wps:cNvSpPr/>
                      <wps:spPr>
                        <a:xfrm>
                          <a:off x="0" y="0"/>
                          <a:ext cx="276225" cy="742950"/>
                        </a:xfrm>
                        <a:prstGeom prst="rect">
                          <a:avLst/>
                        </a:prstGeom>
                        <a:solidFill>
                          <a:schemeClr val="accent3">
                            <a:alpha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o:spid="_x0000_s1026" style="position:absolute;margin-left:222.4pt;margin-top:213.95pt;width:21.75pt;height: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" fillcolor="#9bbb59 [3206]" stroked="f" strokeweight="2pt">
                <v:fill opacity="26214f"/>
              </v:rect>
            </w:pict>
          </mc:Fallback>
        </mc:AlternateContent>
      </w:r>
      <w:r w:rsidR="00387FFD" w:rsidRPr="00387FFD">
        <w:rPr>
          <w:noProof/>
          <w:color w:val="B4BA1A"/>
          <w:lang w:eastAsia="nl-NL"/>
        </w:rPr>
        <mc:AlternateContent>
          <mc:Choice Requires="wps">
            <w:drawing>
              <wp:anchor distT="0" distB="0" distL="114300" distR="114300" simplePos="0" relativeHeight="251662336" behindDoc="1" locked="0" layoutInCell="1" allowOverlap="1" wp14:anchorId="48E5EC44" wp14:editId="37A5C4F8">
                <wp:simplePos x="0" y="0"/>
                <wp:positionH relativeFrom="column">
                  <wp:posOffset>338455</wp:posOffset>
                </wp:positionH>
                <wp:positionV relativeFrom="paragraph">
                  <wp:posOffset>2717165</wp:posOffset>
                </wp:positionV>
                <wp:extent cx="276225" cy="742950"/>
                <wp:effectExtent l="0" t="0" r="9525" b="0"/>
                <wp:wrapNone/>
                <wp:docPr id="6" name="Rechthoek 6"/>
                <wp:cNvGraphicFramePr/>
                <a:graphic xmlns:a="http://schemas.openxmlformats.org/drawingml/2006/main">
                  <a:graphicData uri="http://schemas.microsoft.com/office/word/2010/wordprocessingShape">
                    <wps:wsp>
                      <wps:cNvSpPr/>
                      <wps:spPr>
                        <a:xfrm>
                          <a:off x="0" y="0"/>
                          <a:ext cx="276225" cy="742950"/>
                        </a:xfrm>
                        <a:prstGeom prst="rect">
                          <a:avLst/>
                        </a:prstGeom>
                        <a:solidFill>
                          <a:schemeClr val="accent3">
                            <a:alpha val="4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 o:spid="_x0000_s1026" style="position:absolute;margin-left:26.65pt;margin-top:213.95pt;width:21.75pt;height: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" fillcolor="#9bbb59 [3206]" stroked="f" strokeweight="2pt">
                <v:fill opacity="26214f"/>
              </v:rect>
            </w:pict>
          </mc:Fallback>
        </mc:AlternateContent>
      </w:r>
      <w:r w:rsidR="005B3C52">
        <w:rPr>
          <w:noProof/>
          <w:lang w:eastAsia="nl-NL"/>
        </w:rPr>
        <w:drawing>
          <wp:anchor distT="0" distB="0" distL="114300" distR="114300" simplePos="0" relativeHeight="251659264" behindDoc="1" locked="0" layoutInCell="1" allowOverlap="1" wp14:anchorId="5B2821BB" wp14:editId="2DA2EFA8">
            <wp:simplePos x="0" y="0"/>
            <wp:positionH relativeFrom="column">
              <wp:posOffset>-716280</wp:posOffset>
            </wp:positionH>
            <wp:positionV relativeFrom="paragraph">
              <wp:posOffset>2719705</wp:posOffset>
            </wp:positionV>
            <wp:extent cx="7243445" cy="740410"/>
            <wp:effectExtent l="0" t="0" r="0" b="2540"/>
            <wp:wrapThrough wrapText="bothSides">
              <wp:wrapPolygon edited="0">
                <wp:start x="0" y="0"/>
                <wp:lineTo x="0" y="21118"/>
                <wp:lineTo x="21530" y="21118"/>
                <wp:lineTo x="2153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344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214">
        <w:rPr>
          <w:noProof/>
          <w:lang w:eastAsia="nl-NL"/>
        </w:rPr>
        <w:drawing>
          <wp:inline distT="0" distB="0" distL="0" distR="0" wp14:anchorId="125C29FA" wp14:editId="74C31789">
            <wp:extent cx="2865736" cy="25622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6873" cy="2563242"/>
                    </a:xfrm>
                    <a:prstGeom prst="rect">
                      <a:avLst/>
                    </a:prstGeom>
                    <a:noFill/>
                    <a:ln>
                      <a:noFill/>
                    </a:ln>
                  </pic:spPr>
                </pic:pic>
              </a:graphicData>
            </a:graphic>
          </wp:inline>
        </w:drawing>
      </w:r>
    </w:p>
    <w:p w:rsidR="00387FFD" w:rsidRDefault="00387FFD" w:rsidP="00406C9B">
      <w:r>
        <w:rPr>
          <w:noProof/>
          <w:lang w:eastAsia="nl-NL"/>
        </w:rPr>
        <mc:AlternateContent>
          <mc:Choice Requires="wps">
            <w:drawing>
              <wp:anchor distT="0" distB="0" distL="114300" distR="114300" simplePos="0" relativeHeight="251661312" behindDoc="0" locked="0" layoutInCell="1" allowOverlap="1" wp14:anchorId="7B6ADA0D" wp14:editId="4D3C2B85">
                <wp:simplePos x="0" y="0"/>
                <wp:positionH relativeFrom="column">
                  <wp:posOffset>5080</wp:posOffset>
                </wp:positionH>
                <wp:positionV relativeFrom="paragraph">
                  <wp:posOffset>635</wp:posOffset>
                </wp:positionV>
                <wp:extent cx="5762625" cy="635"/>
                <wp:effectExtent l="0" t="0" r="9525" b="0"/>
                <wp:wrapThrough wrapText="bothSides">
                  <wp:wrapPolygon edited="0">
                    <wp:start x="0" y="0"/>
                    <wp:lineTo x="0" y="20052"/>
                    <wp:lineTo x="21564" y="20052"/>
                    <wp:lineTo x="21564"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61160B" w:rsidRPr="005B3C52" w:rsidRDefault="0061160B" w:rsidP="005B3C52">
                            <w:pPr>
                              <w:pStyle w:val="Bijschrift"/>
                              <w:rPr>
                                <w:b w:val="0"/>
                                <w:noProof/>
                                <w:color w:val="auto"/>
                              </w:rPr>
                            </w:pPr>
                            <w:r>
                              <w:rPr>
                                <w:color w:val="auto"/>
                              </w:rPr>
                              <w:t xml:space="preserve">Figuur 1: </w:t>
                            </w:r>
                            <w:r>
                              <w:rPr>
                                <w:b w:val="0"/>
                                <w:color w:val="auto"/>
                              </w:rPr>
                              <w:t>De gebruikte lengtematen en de bijbehorende relevante maten van de lichaamssegmenten (groen gearceerd). De segmenten lopen van gewricht tot gewricht en de maten zijn in mm. T1 is de heupbreedte bij zitten en P de schouderbreedte (reader antropometrie,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4pt;margin-top:.05pt;width:453.7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" stroked="f">
                <v:textbox style="mso-fit-shape-to-text:t" inset="0,0,0,0">
                  <w:txbxContent>
                    <w:p w:rsidR="0061160B" w:rsidRPr="005B3C52" w:rsidRDefault="0061160B" w:rsidP="005B3C52">
                      <w:pPr>
                        <w:pStyle w:val="Bijschrift"/>
                        <w:rPr>
                          <w:b w:val="0"/>
                          <w:noProof/>
                          <w:color w:val="auto"/>
                        </w:rPr>
                      </w:pPr>
                      <w:r>
                        <w:rPr>
                          <w:color w:val="auto"/>
                        </w:rPr>
                        <w:t xml:space="preserve">Figuur 1: </w:t>
                      </w:r>
                      <w:r>
                        <w:rPr>
                          <w:b w:val="0"/>
                          <w:color w:val="auto"/>
                        </w:rPr>
                        <w:t>De gebruikte lengtematen en de bijbehorende relevante maten van de lichaamssegmenten (groen gearceerd). De segmenten lopen van gewricht tot gewricht en de maten zijn in mm. T1 is de heupbreedte bij zitten en P de schouderbreedte (reader antropometrie, 2012).</w:t>
                      </w:r>
                    </w:p>
                  </w:txbxContent>
                </v:textbox>
                <w10:wrap type="through"/>
              </v:shape>
            </w:pict>
          </mc:Fallback>
        </mc:AlternateContent>
      </w:r>
    </w:p>
    <w:p w:rsidR="00DA6D02" w:rsidRDefault="00387FFD" w:rsidP="00387FFD">
      <w:r>
        <w:lastRenderedPageBreak/>
        <w:t xml:space="preserve">Voor de voetlengte ten opzichte van het enkelgewricht en de grijpafstand van de hand ten opzichte van het polsgewricht zijn er enkele extra berekeningen gebruikt. Voor de lengte van de voet is uitgegaan de database beschikbaar gesteld door de TU Delft. In een onderzoek uitgevoerd tijdens PEO2 is de gemiddelde afstand bepaald van de malleolus tot de achterkant van de hiel (56 mm). </w:t>
      </w:r>
    </w:p>
    <w:p w:rsidR="00DA6D02" w:rsidRPr="00DE6DDA" w:rsidRDefault="00DA6D02" w:rsidP="00387FFD">
      <w:pPr>
        <w:rPr>
          <w:lang w:val="en-GB"/>
        </w:rPr>
      </w:pPr>
      <m:oMathPara>
        <m:oMathParaPr>
          <m:jc m:val="left"/>
        </m:oMathParaPr>
        <m:oMath>
          <m:r>
            <w:rPr>
              <w:rFonts w:ascii="Cambria Math" w:hAnsi="Cambria Math"/>
            </w:rPr>
            <m:t>P</m:t>
          </m:r>
          <m:r>
            <w:rPr>
              <w:rFonts w:ascii="Cambria Math" w:hAnsi="Cambria Math"/>
              <w:lang w:val="en-GB"/>
            </w:rPr>
            <m:t xml:space="preserve">5 </m:t>
          </m:r>
          <m:r>
            <w:rPr>
              <w:rFonts w:ascii="Cambria Math" w:hAnsi="Cambria Math"/>
            </w:rPr>
            <m:t>VOET</m:t>
          </m:r>
          <m:r>
            <w:rPr>
              <w:rFonts w:ascii="Cambria Math" w:hAnsi="Cambria Math"/>
              <w:lang w:val="en-GB"/>
            </w:rPr>
            <m:t xml:space="preserve">:     </m:t>
          </m:r>
          <m:d>
            <m:dPr>
              <m:ctrlPr>
                <w:rPr>
                  <w:rFonts w:ascii="Cambria Math" w:hAnsi="Cambria Math"/>
                  <w:i/>
                </w:rPr>
              </m:ctrlPr>
            </m:dPr>
            <m:e>
              <m:r>
                <w:rPr>
                  <w:rFonts w:ascii="Cambria Math" w:hAnsi="Cambria Math"/>
                  <w:lang w:val="en-GB"/>
                </w:rPr>
                <m:t>255-</m:t>
              </m:r>
              <m:d>
                <m:dPr>
                  <m:ctrlPr>
                    <w:rPr>
                      <w:rFonts w:ascii="Cambria Math" w:hAnsi="Cambria Math"/>
                      <w:i/>
                    </w:rPr>
                  </m:ctrlPr>
                </m:dPr>
                <m:e>
                  <m:r>
                    <w:rPr>
                      <w:rFonts w:ascii="Cambria Math" w:hAnsi="Cambria Math"/>
                      <w:lang w:val="en-GB"/>
                    </w:rPr>
                    <m:t>19*1,65</m:t>
                  </m:r>
                </m:e>
              </m:d>
            </m:e>
          </m:d>
          <m:r>
            <w:rPr>
              <w:rFonts w:ascii="Cambria Math" w:hAnsi="Cambria Math"/>
              <w:lang w:val="en-GB"/>
            </w:rPr>
            <m:t>-56=168</m:t>
          </m:r>
          <m:r>
            <m:rPr>
              <m:sty m:val="p"/>
            </m:rPr>
            <w:rPr>
              <w:rFonts w:ascii="Cambria Math" w:hAnsi="Cambria Math"/>
              <w:lang w:val="en-GB"/>
            </w:rPr>
            <w:br/>
          </m:r>
        </m:oMath>
        <m:oMath>
          <m:r>
            <w:rPr>
              <w:rFonts w:ascii="Cambria Math" w:hAnsi="Cambria Math"/>
            </w:rPr>
            <m:t>P</m:t>
          </m:r>
          <m:r>
            <w:rPr>
              <w:rFonts w:ascii="Cambria Math" w:hAnsi="Cambria Math"/>
              <w:lang w:val="en-GB"/>
            </w:rPr>
            <m:t xml:space="preserve">50 </m:t>
          </m:r>
          <m:r>
            <w:rPr>
              <w:rFonts w:ascii="Cambria Math" w:hAnsi="Cambria Math"/>
            </w:rPr>
            <m:t>VOET</m:t>
          </m:r>
          <m:r>
            <w:rPr>
              <w:rFonts w:ascii="Cambria Math" w:hAnsi="Cambria Math"/>
              <w:lang w:val="en-GB"/>
            </w:rPr>
            <m:t>:    255- 56=</m:t>
          </m:r>
          <m:r>
            <w:rPr>
              <w:rFonts w:ascii="Cambria Math" w:eastAsiaTheme="minorEastAsia" w:hAnsi="Cambria Math"/>
              <w:lang w:val="en-GB"/>
            </w:rPr>
            <m:t>199</m:t>
          </m:r>
          <m:r>
            <m:rPr>
              <m:sty m:val="p"/>
            </m:rPr>
            <w:rPr>
              <w:rFonts w:ascii="Cambria Math" w:hAnsi="Cambria Math"/>
              <w:lang w:val="en-GB"/>
            </w:rPr>
            <w:br/>
          </m:r>
        </m:oMath>
        <m:oMath>
          <m:r>
            <w:rPr>
              <w:rFonts w:ascii="Cambria Math" w:hAnsi="Cambria Math"/>
            </w:rPr>
            <m:t>P</m:t>
          </m:r>
          <m:r>
            <w:rPr>
              <w:rFonts w:ascii="Cambria Math" w:hAnsi="Cambria Math"/>
              <w:lang w:val="en-GB"/>
            </w:rPr>
            <m:t xml:space="preserve">95 </m:t>
          </m:r>
          <m:r>
            <w:rPr>
              <w:rFonts w:ascii="Cambria Math" w:hAnsi="Cambria Math"/>
            </w:rPr>
            <m:t>VOET</m:t>
          </m:r>
          <m:r>
            <w:rPr>
              <w:rFonts w:ascii="Cambria Math" w:hAnsi="Cambria Math"/>
              <w:lang w:val="en-GB"/>
            </w:rPr>
            <m:t xml:space="preserve">:   </m:t>
          </m:r>
          <m:d>
            <m:dPr>
              <m:ctrlPr>
                <w:rPr>
                  <w:rFonts w:ascii="Cambria Math" w:hAnsi="Cambria Math"/>
                  <w:i/>
                </w:rPr>
              </m:ctrlPr>
            </m:dPr>
            <m:e>
              <m:r>
                <w:rPr>
                  <w:rFonts w:ascii="Cambria Math" w:hAnsi="Cambria Math"/>
                  <w:lang w:val="en-GB"/>
                </w:rPr>
                <m:t>255+</m:t>
              </m:r>
              <m:d>
                <m:dPr>
                  <m:ctrlPr>
                    <w:rPr>
                      <w:rFonts w:ascii="Cambria Math" w:hAnsi="Cambria Math"/>
                      <w:i/>
                    </w:rPr>
                  </m:ctrlPr>
                </m:dPr>
                <m:e>
                  <m:r>
                    <w:rPr>
                      <w:rFonts w:ascii="Cambria Math" w:hAnsi="Cambria Math"/>
                      <w:lang w:val="en-GB"/>
                    </w:rPr>
                    <m:t>19*1,65</m:t>
                  </m:r>
                </m:e>
              </m:d>
            </m:e>
          </m:d>
          <m:r>
            <w:rPr>
              <w:rFonts w:ascii="Cambria Math" w:hAnsi="Cambria Math"/>
              <w:lang w:val="en-GB"/>
            </w:rPr>
            <m:t>-56= 230</m:t>
          </m:r>
        </m:oMath>
      </m:oMathPara>
    </w:p>
    <w:p w:rsidR="00387FFD" w:rsidRDefault="00387FFD" w:rsidP="00387FFD">
      <w:pPr>
        <w:rPr>
          <w:b/>
        </w:rPr>
      </w:pPr>
      <w:r>
        <w:t xml:space="preserve">Voor de grijpafstand is gekeken </w:t>
      </w:r>
      <w:r w:rsidR="0077304A">
        <w:t xml:space="preserve">naar de </w:t>
      </w:r>
      <w:r w:rsidR="00226F75">
        <w:t xml:space="preserve">lengte vanaf het polsgewricht (L) tot aan ½ keer de afstand van de hand (M). </w:t>
      </w:r>
      <w:r w:rsidR="00DA6D02" w:rsidRPr="00127BF5">
        <w:t>Dit</w:t>
      </w:r>
      <w:r w:rsidR="00DA6D02">
        <w:t xml:space="preserve"> levert de onderstaande maten op </w:t>
      </w:r>
      <w:r w:rsidR="00E33AD8" w:rsidRPr="00E33AD8">
        <w:t>(tabel 2</w:t>
      </w:r>
      <w:r w:rsidR="00DA6D02" w:rsidRPr="00E33AD8">
        <w:t>).</w:t>
      </w:r>
    </w:p>
    <w:p w:rsidR="00DA6D02" w:rsidRPr="00DB2A98" w:rsidRDefault="00DA6D02" w:rsidP="00387FFD">
      <w:pPr>
        <w:rPr>
          <w:b/>
        </w:rPr>
      </w:pPr>
      <m:oMathPara>
        <m:oMathParaPr>
          <m:jc m:val="left"/>
        </m:oMathParaPr>
        <m:oMath>
          <m:r>
            <w:rPr>
              <w:rFonts w:ascii="Cambria Math" w:hAnsi="Cambria Math"/>
            </w:rPr>
            <m:t>P5 GRIJPAFSTAND:        0.5*170 =85</m:t>
          </m:r>
          <m:r>
            <m:rPr>
              <m:sty m:val="p"/>
            </m:rPr>
            <w:rPr>
              <w:rFonts w:ascii="Cambria Math" w:hAnsi="Cambria Math"/>
            </w:rPr>
            <w:br/>
          </m:r>
        </m:oMath>
        <m:oMath>
          <m:r>
            <w:rPr>
              <w:rFonts w:ascii="Cambria Math" w:hAnsi="Cambria Math"/>
            </w:rPr>
            <m:t>P50 GRIJPAFSTAND:      0.5*188=94</m:t>
          </m:r>
          <m:r>
            <m:rPr>
              <m:sty m:val="p"/>
            </m:rPr>
            <w:rPr>
              <w:rFonts w:ascii="Cambria Math" w:hAnsi="Cambria Math"/>
            </w:rPr>
            <w:br/>
          </m:r>
        </m:oMath>
        <m:oMath>
          <m:r>
            <w:rPr>
              <w:rFonts w:ascii="Cambria Math" w:hAnsi="Cambria Math"/>
            </w:rPr>
            <m:t>P95 GRIJPAFSTAND:      0.5*211=105</m:t>
          </m:r>
        </m:oMath>
      </m:oMathPara>
    </w:p>
    <w:tbl>
      <w:tblPr>
        <w:tblStyle w:val="Lichtearcering"/>
        <w:tblW w:w="0" w:type="auto"/>
        <w:tblLook w:val="04A0" w:firstRow="1" w:lastRow="0" w:firstColumn="1" w:lastColumn="0" w:noHBand="0" w:noVBand="1"/>
      </w:tblPr>
      <w:tblGrid>
        <w:gridCol w:w="3955"/>
        <w:gridCol w:w="1788"/>
        <w:gridCol w:w="1788"/>
        <w:gridCol w:w="1757"/>
      </w:tblGrid>
      <w:tr w:rsidR="00DA6D02" w:rsidTr="00406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DA6D02" w:rsidRDefault="00DA6D02" w:rsidP="00387FFD"/>
        </w:tc>
        <w:tc>
          <w:tcPr>
            <w:tcW w:w="1788" w:type="dxa"/>
          </w:tcPr>
          <w:p w:rsidR="00DA6D02" w:rsidRDefault="00DA6D02" w:rsidP="00387FFD">
            <w:pPr>
              <w:cnfStyle w:val="100000000000" w:firstRow="1" w:lastRow="0" w:firstColumn="0" w:lastColumn="0" w:oddVBand="0" w:evenVBand="0" w:oddHBand="0" w:evenHBand="0" w:firstRowFirstColumn="0" w:firstRowLastColumn="0" w:lastRowFirstColumn="0" w:lastRowLastColumn="0"/>
            </w:pPr>
            <w:r>
              <w:t>P5</w:t>
            </w:r>
          </w:p>
        </w:tc>
        <w:tc>
          <w:tcPr>
            <w:tcW w:w="1788" w:type="dxa"/>
          </w:tcPr>
          <w:p w:rsidR="00DA6D02" w:rsidRDefault="00DA6D02" w:rsidP="00387FFD">
            <w:pPr>
              <w:cnfStyle w:val="100000000000" w:firstRow="1" w:lastRow="0" w:firstColumn="0" w:lastColumn="0" w:oddVBand="0" w:evenVBand="0" w:oddHBand="0" w:evenHBand="0" w:firstRowFirstColumn="0" w:firstRowLastColumn="0" w:lastRowFirstColumn="0" w:lastRowLastColumn="0"/>
            </w:pPr>
            <w:r>
              <w:t>P50</w:t>
            </w:r>
          </w:p>
        </w:tc>
        <w:tc>
          <w:tcPr>
            <w:tcW w:w="1757" w:type="dxa"/>
          </w:tcPr>
          <w:p w:rsidR="00DA6D02" w:rsidRDefault="00DA6D02" w:rsidP="00387FFD">
            <w:pPr>
              <w:cnfStyle w:val="100000000000" w:firstRow="1" w:lastRow="0" w:firstColumn="0" w:lastColumn="0" w:oddVBand="0" w:evenVBand="0" w:oddHBand="0" w:evenHBand="0" w:firstRowFirstColumn="0" w:firstRowLastColumn="0" w:lastRowFirstColumn="0" w:lastRowLastColumn="0"/>
            </w:pPr>
            <w:r>
              <w:t>P95</w:t>
            </w:r>
          </w:p>
        </w:tc>
      </w:tr>
      <w:tr w:rsidR="00406C9B" w:rsidTr="0040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Lichaamslengte</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1575</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1727</w:t>
            </w:r>
          </w:p>
        </w:tc>
        <w:tc>
          <w:tcPr>
            <w:tcW w:w="1757"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1880</w:t>
            </w:r>
          </w:p>
        </w:tc>
      </w:tr>
      <w:tr w:rsidR="00406C9B" w:rsidTr="00406C9B">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Romp</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414</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452</w:t>
            </w:r>
          </w:p>
        </w:tc>
        <w:tc>
          <w:tcPr>
            <w:tcW w:w="1757"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488</w:t>
            </w:r>
          </w:p>
        </w:tc>
      </w:tr>
      <w:tr w:rsidR="00406C9B" w:rsidTr="0040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Bovenbeen</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378</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419</w:t>
            </w:r>
          </w:p>
        </w:tc>
        <w:tc>
          <w:tcPr>
            <w:tcW w:w="1757"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460</w:t>
            </w:r>
          </w:p>
        </w:tc>
      </w:tr>
      <w:tr w:rsidR="00406C9B" w:rsidTr="00406C9B">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Onderbeen</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366</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406</w:t>
            </w:r>
          </w:p>
        </w:tc>
        <w:tc>
          <w:tcPr>
            <w:tcW w:w="1757"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450</w:t>
            </w:r>
          </w:p>
        </w:tc>
      </w:tr>
      <w:tr w:rsidR="00406C9B" w:rsidTr="0040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Voet</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168</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199</w:t>
            </w:r>
          </w:p>
        </w:tc>
        <w:tc>
          <w:tcPr>
            <w:tcW w:w="1757"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230</w:t>
            </w:r>
          </w:p>
        </w:tc>
      </w:tr>
      <w:tr w:rsidR="00406C9B" w:rsidTr="00406C9B">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Bovenarm</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259</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279</w:t>
            </w:r>
          </w:p>
        </w:tc>
        <w:tc>
          <w:tcPr>
            <w:tcW w:w="1757"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302</w:t>
            </w:r>
          </w:p>
        </w:tc>
      </w:tr>
      <w:tr w:rsidR="00406C9B" w:rsidTr="0040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Onderarm</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229</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251</w:t>
            </w:r>
          </w:p>
        </w:tc>
        <w:tc>
          <w:tcPr>
            <w:tcW w:w="1757"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269</w:t>
            </w:r>
          </w:p>
        </w:tc>
      </w:tr>
      <w:tr w:rsidR="00406C9B" w:rsidTr="00406C9B">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Hand (grijpafstand)</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85</w:t>
            </w:r>
          </w:p>
        </w:tc>
        <w:tc>
          <w:tcPr>
            <w:tcW w:w="1788"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94</w:t>
            </w:r>
          </w:p>
        </w:tc>
        <w:tc>
          <w:tcPr>
            <w:tcW w:w="1757" w:type="dxa"/>
          </w:tcPr>
          <w:p w:rsidR="00406C9B" w:rsidRDefault="00406C9B" w:rsidP="00281F2B">
            <w:pPr>
              <w:cnfStyle w:val="000000000000" w:firstRow="0" w:lastRow="0" w:firstColumn="0" w:lastColumn="0" w:oddVBand="0" w:evenVBand="0" w:oddHBand="0" w:evenHBand="0" w:firstRowFirstColumn="0" w:firstRowLastColumn="0" w:lastRowFirstColumn="0" w:lastRowLastColumn="0"/>
            </w:pPr>
            <w:r>
              <w:t>105</w:t>
            </w:r>
          </w:p>
        </w:tc>
      </w:tr>
      <w:tr w:rsidR="00406C9B" w:rsidTr="0040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281F2B">
            <w:r>
              <w:t>Nek + Hoofd</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338</w:t>
            </w:r>
          </w:p>
        </w:tc>
        <w:tc>
          <w:tcPr>
            <w:tcW w:w="1788" w:type="dxa"/>
          </w:tcPr>
          <w:p w:rsidR="00406C9B" w:rsidRDefault="00406C9B" w:rsidP="00281F2B">
            <w:pPr>
              <w:cnfStyle w:val="000000100000" w:firstRow="0" w:lastRow="0" w:firstColumn="0" w:lastColumn="0" w:oddVBand="0" w:evenVBand="0" w:oddHBand="1" w:evenHBand="0" w:firstRowFirstColumn="0" w:firstRowLastColumn="0" w:lastRowFirstColumn="0" w:lastRowLastColumn="0"/>
            </w:pPr>
            <w:r>
              <w:t>363</w:t>
            </w:r>
          </w:p>
        </w:tc>
        <w:tc>
          <w:tcPr>
            <w:tcW w:w="1757" w:type="dxa"/>
          </w:tcPr>
          <w:p w:rsidR="00406C9B" w:rsidRDefault="00406C9B" w:rsidP="00281F2B">
            <w:pPr>
              <w:keepNext/>
              <w:cnfStyle w:val="000000100000" w:firstRow="0" w:lastRow="0" w:firstColumn="0" w:lastColumn="0" w:oddVBand="0" w:evenVBand="0" w:oddHBand="1" w:evenHBand="0" w:firstRowFirstColumn="0" w:firstRowLastColumn="0" w:lastRowFirstColumn="0" w:lastRowLastColumn="0"/>
            </w:pPr>
            <w:r>
              <w:t>389</w:t>
            </w:r>
          </w:p>
        </w:tc>
      </w:tr>
      <w:tr w:rsidR="00406C9B" w:rsidTr="00406C9B">
        <w:tc>
          <w:tcPr>
            <w:cnfStyle w:val="001000000000" w:firstRow="0" w:lastRow="0" w:firstColumn="1" w:lastColumn="0" w:oddVBand="0" w:evenVBand="0" w:oddHBand="0" w:evenHBand="0" w:firstRowFirstColumn="0" w:firstRowLastColumn="0" w:lastRowFirstColumn="0" w:lastRowLastColumn="0"/>
            <w:tcW w:w="3955" w:type="dxa"/>
          </w:tcPr>
          <w:p w:rsidR="00406C9B" w:rsidRDefault="00406C9B" w:rsidP="00387FFD">
            <w:r>
              <w:t>Heupbreedte</w:t>
            </w:r>
          </w:p>
        </w:tc>
        <w:tc>
          <w:tcPr>
            <w:tcW w:w="1788" w:type="dxa"/>
          </w:tcPr>
          <w:p w:rsidR="00406C9B" w:rsidRDefault="00406C9B" w:rsidP="00387FFD">
            <w:pPr>
              <w:cnfStyle w:val="000000000000" w:firstRow="0" w:lastRow="0" w:firstColumn="0" w:lastColumn="0" w:oddVBand="0" w:evenVBand="0" w:oddHBand="0" w:evenHBand="0" w:firstRowFirstColumn="0" w:firstRowLastColumn="0" w:lastRowFirstColumn="0" w:lastRowLastColumn="0"/>
            </w:pPr>
            <w:r>
              <w:t>303</w:t>
            </w:r>
          </w:p>
        </w:tc>
        <w:tc>
          <w:tcPr>
            <w:tcW w:w="1788" w:type="dxa"/>
          </w:tcPr>
          <w:p w:rsidR="00406C9B" w:rsidRDefault="00406C9B" w:rsidP="00387FFD">
            <w:pPr>
              <w:cnfStyle w:val="000000000000" w:firstRow="0" w:lastRow="0" w:firstColumn="0" w:lastColumn="0" w:oddVBand="0" w:evenVBand="0" w:oddHBand="0" w:evenHBand="0" w:firstRowFirstColumn="0" w:firstRowLastColumn="0" w:lastRowFirstColumn="0" w:lastRowLastColumn="0"/>
            </w:pPr>
            <w:r>
              <w:t>345</w:t>
            </w:r>
          </w:p>
        </w:tc>
        <w:tc>
          <w:tcPr>
            <w:tcW w:w="1757" w:type="dxa"/>
          </w:tcPr>
          <w:p w:rsidR="00406C9B" w:rsidRDefault="00406C9B" w:rsidP="00387FFD">
            <w:pPr>
              <w:cnfStyle w:val="000000000000" w:firstRow="0" w:lastRow="0" w:firstColumn="0" w:lastColumn="0" w:oddVBand="0" w:evenVBand="0" w:oddHBand="0" w:evenHBand="0" w:firstRowFirstColumn="0" w:firstRowLastColumn="0" w:lastRowFirstColumn="0" w:lastRowLastColumn="0"/>
            </w:pPr>
            <w:r>
              <w:t>401</w:t>
            </w:r>
          </w:p>
        </w:tc>
      </w:tr>
      <w:tr w:rsidR="00370DCB" w:rsidTr="00406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370DCB" w:rsidRDefault="00370DCB" w:rsidP="00387FFD">
            <w:r>
              <w:t>Schouderbreedte</w:t>
            </w:r>
          </w:p>
        </w:tc>
        <w:tc>
          <w:tcPr>
            <w:tcW w:w="1788" w:type="dxa"/>
          </w:tcPr>
          <w:p w:rsidR="00370DCB" w:rsidRDefault="00370DCB" w:rsidP="00387FFD">
            <w:pPr>
              <w:cnfStyle w:val="000000100000" w:firstRow="0" w:lastRow="0" w:firstColumn="0" w:lastColumn="0" w:oddVBand="0" w:evenVBand="0" w:oddHBand="1" w:evenHBand="0" w:firstRowFirstColumn="0" w:firstRowLastColumn="0" w:lastRowFirstColumn="0" w:lastRowLastColumn="0"/>
            </w:pPr>
            <w:r>
              <w:t>396</w:t>
            </w:r>
          </w:p>
        </w:tc>
        <w:tc>
          <w:tcPr>
            <w:tcW w:w="1788" w:type="dxa"/>
          </w:tcPr>
          <w:p w:rsidR="00370DCB" w:rsidRDefault="00370DCB" w:rsidP="00387FFD">
            <w:pPr>
              <w:cnfStyle w:val="000000100000" w:firstRow="0" w:lastRow="0" w:firstColumn="0" w:lastColumn="0" w:oddVBand="0" w:evenVBand="0" w:oddHBand="1" w:evenHBand="0" w:firstRowFirstColumn="0" w:firstRowLastColumn="0" w:lastRowFirstColumn="0" w:lastRowLastColumn="0"/>
            </w:pPr>
            <w:r>
              <w:t>445</w:t>
            </w:r>
          </w:p>
        </w:tc>
        <w:tc>
          <w:tcPr>
            <w:tcW w:w="1757" w:type="dxa"/>
          </w:tcPr>
          <w:p w:rsidR="00370DCB" w:rsidRDefault="00370DCB" w:rsidP="00387FFD">
            <w:pPr>
              <w:cnfStyle w:val="000000100000" w:firstRow="0" w:lastRow="0" w:firstColumn="0" w:lastColumn="0" w:oddVBand="0" w:evenVBand="0" w:oddHBand="1" w:evenHBand="0" w:firstRowFirstColumn="0" w:firstRowLastColumn="0" w:lastRowFirstColumn="0" w:lastRowLastColumn="0"/>
            </w:pPr>
            <w:r>
              <w:t>493</w:t>
            </w:r>
          </w:p>
        </w:tc>
      </w:tr>
    </w:tbl>
    <w:p w:rsidR="00DA6D02" w:rsidRPr="00414084" w:rsidRDefault="00E33AD8" w:rsidP="00414084">
      <w:pPr>
        <w:pStyle w:val="Bijschrift"/>
        <w:rPr>
          <w:b w:val="0"/>
          <w:color w:val="000000" w:themeColor="text1"/>
        </w:rPr>
      </w:pPr>
      <w:r>
        <w:rPr>
          <w:color w:val="000000" w:themeColor="text1"/>
        </w:rPr>
        <w:t>Tabel 2</w:t>
      </w:r>
      <w:r w:rsidR="00414084">
        <w:rPr>
          <w:color w:val="000000" w:themeColor="text1"/>
        </w:rPr>
        <w:t xml:space="preserve">: </w:t>
      </w:r>
      <w:r w:rsidR="00414084">
        <w:rPr>
          <w:b w:val="0"/>
          <w:color w:val="000000" w:themeColor="text1"/>
        </w:rPr>
        <w:t>De relevante antropometrische gegevens bij het ontwerpen van een vluchtvervoersmiddel.</w:t>
      </w:r>
    </w:p>
    <w:p w:rsidR="000E1A1D" w:rsidRDefault="009F3180" w:rsidP="000E1A1D">
      <w:pPr>
        <w:pStyle w:val="Kop3"/>
      </w:pPr>
      <w:bookmarkStart w:id="3" w:name="_Toc408063447"/>
      <w:r>
        <w:t xml:space="preserve">1.2 </w:t>
      </w:r>
      <w:r w:rsidR="000E1A1D">
        <w:t>Range of motion</w:t>
      </w:r>
      <w:r w:rsidR="008742EC">
        <w:t xml:space="preserve"> (ROM)</w:t>
      </w:r>
      <w:bookmarkEnd w:id="3"/>
    </w:p>
    <w:p w:rsidR="000E1A1D" w:rsidRDefault="00406C9B" w:rsidP="000E1A1D">
      <w:r>
        <w:rPr>
          <w:noProof/>
          <w:lang w:eastAsia="nl-NL"/>
        </w:rPr>
        <w:drawing>
          <wp:anchor distT="0" distB="0" distL="114300" distR="114300" simplePos="0" relativeHeight="251694080" behindDoc="0" locked="0" layoutInCell="1" allowOverlap="1" wp14:anchorId="11AB88D8" wp14:editId="7CAD8C26">
            <wp:simplePos x="0" y="0"/>
            <wp:positionH relativeFrom="column">
              <wp:posOffset>1395730</wp:posOffset>
            </wp:positionH>
            <wp:positionV relativeFrom="paragraph">
              <wp:posOffset>1171575</wp:posOffset>
            </wp:positionV>
            <wp:extent cx="3009900" cy="15621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 heup.png"/>
                    <pic:cNvPicPr/>
                  </pic:nvPicPr>
                  <pic:blipFill rotWithShape="1">
                    <a:blip r:embed="rId13" cstate="print">
                      <a:extLst>
                        <a:ext uri="{28A0092B-C50C-407E-A947-70E740481C1C}">
                          <a14:useLocalDpi xmlns:a14="http://schemas.microsoft.com/office/drawing/2010/main" val="0"/>
                        </a:ext>
                      </a:extLst>
                    </a:blip>
                    <a:srcRect r="26533"/>
                    <a:stretch/>
                  </pic:blipFill>
                  <pic:spPr bwMode="auto">
                    <a:xfrm>
                      <a:off x="0" y="0"/>
                      <a:ext cx="30099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180">
        <w:t>Als er gekeken wordt naar houdingen is het niet alleen van belang om naar de verschillende</w:t>
      </w:r>
      <w:r w:rsidR="000467E0">
        <w:t xml:space="preserve"> lichaamslengte te kijken, maar ook naar de bewegingsvrijheden in de betrokken gewrichten</w:t>
      </w:r>
      <w:r w:rsidR="005A480A">
        <w:t xml:space="preserve">. </w:t>
      </w:r>
      <w:r w:rsidR="0044646A">
        <w:t>De positie die wordt aangenomen, door zowel de P5 als de P95, moet uitvoerbaar zijn.</w:t>
      </w:r>
      <w:r w:rsidR="002C0515">
        <w:t xml:space="preserve"> Alles is beschreven vanuit de ana</w:t>
      </w:r>
      <w:r w:rsidR="00DB2A98">
        <w:t>tomische houding</w:t>
      </w:r>
      <w:r w:rsidR="005A480A">
        <w:t>, met afbeeldingen</w:t>
      </w:r>
      <w:r w:rsidR="002248E5">
        <w:t xml:space="preserve"> (figuur 2 t/m 7</w:t>
      </w:r>
      <w:r w:rsidR="00B13AB2">
        <w:t>)</w:t>
      </w:r>
      <w:r w:rsidR="005A480A">
        <w:t xml:space="preserve"> uit Sobotta</w:t>
      </w:r>
      <w:r w:rsidR="00DB2A98">
        <w:rPr>
          <w:vertAlign w:val="superscript"/>
        </w:rPr>
        <w:t>(</w:t>
      </w:r>
      <w:r w:rsidR="00DB2A98">
        <w:rPr>
          <w:rStyle w:val="Voetnootmarkering"/>
        </w:rPr>
        <w:footnoteReference w:id="1"/>
      </w:r>
      <w:r w:rsidR="00DB2A98">
        <w:rPr>
          <w:vertAlign w:val="superscript"/>
        </w:rPr>
        <w:t>)</w:t>
      </w:r>
      <w:r w:rsidR="005A480A">
        <w:t>. De bewegingsuitslag van het hoofd, is op basis van literatuur</w:t>
      </w:r>
      <w:r w:rsidR="00F80DBF">
        <w:rPr>
          <w:vertAlign w:val="superscript"/>
        </w:rPr>
        <w:t>(2)</w:t>
      </w:r>
      <w:r w:rsidR="005A480A">
        <w:t xml:space="preserve"> (penning L., 1978). Dit geeft een totale bewegingsvrijheid van 140</w:t>
      </w:r>
      <w:r w:rsidR="005A480A">
        <w:rPr>
          <w:rFonts w:cs="Arial"/>
        </w:rPr>
        <w:t>°</w:t>
      </w:r>
      <w:r w:rsidR="005A480A">
        <w:t xml:space="preserve"> in de cervicale wervels.</w:t>
      </w:r>
    </w:p>
    <w:p w:rsidR="008742EC" w:rsidRDefault="008742EC" w:rsidP="00406C9B">
      <w:pPr>
        <w:keepNext/>
      </w:pPr>
    </w:p>
    <w:p w:rsidR="00406C9B" w:rsidRDefault="00406C9B" w:rsidP="00406C9B">
      <w:pPr>
        <w:keepNext/>
      </w:pPr>
    </w:p>
    <w:p w:rsidR="00406C9B" w:rsidRDefault="00406C9B" w:rsidP="00406C9B">
      <w:pPr>
        <w:keepNext/>
      </w:pPr>
    </w:p>
    <w:p w:rsidR="00406C9B" w:rsidRDefault="00406C9B" w:rsidP="00406C9B">
      <w:pPr>
        <w:keepNext/>
      </w:pPr>
    </w:p>
    <w:p w:rsidR="00406C9B" w:rsidRDefault="00406C9B" w:rsidP="00406C9B">
      <w:pPr>
        <w:keepNext/>
      </w:pPr>
    </w:p>
    <w:p w:rsidR="008742EC" w:rsidRPr="008742EC" w:rsidRDefault="008742EC" w:rsidP="008742EC">
      <w:pPr>
        <w:pStyle w:val="Bijschrift"/>
        <w:jc w:val="center"/>
        <w:rPr>
          <w:b w:val="0"/>
          <w:color w:val="auto"/>
        </w:rPr>
      </w:pPr>
      <w:r>
        <w:rPr>
          <w:color w:val="auto"/>
        </w:rPr>
        <w:t xml:space="preserve">Figuur 2: </w:t>
      </w:r>
      <w:r>
        <w:rPr>
          <w:b w:val="0"/>
          <w:color w:val="auto"/>
        </w:rPr>
        <w:t>ROM van de heup (Sobotta, 2011).</w:t>
      </w:r>
      <w:r>
        <w:rPr>
          <w:b w:val="0"/>
          <w:color w:val="auto"/>
        </w:rPr>
        <w:br/>
      </w:r>
      <w:r w:rsidRPr="008742EC">
        <w:rPr>
          <w:color w:val="auto"/>
        </w:rPr>
        <w:t>a)</w:t>
      </w:r>
      <w:r>
        <w:rPr>
          <w:b w:val="0"/>
          <w:color w:val="auto"/>
        </w:rPr>
        <w:t xml:space="preserve"> retroflexie (10</w:t>
      </w:r>
      <w:r>
        <w:rPr>
          <w:rFonts w:cs="Arial"/>
          <w:b w:val="0"/>
          <w:color w:val="auto"/>
        </w:rPr>
        <w:t>°</w:t>
      </w:r>
      <w:r>
        <w:rPr>
          <w:b w:val="0"/>
          <w:color w:val="auto"/>
        </w:rPr>
        <w:t>) – anteflexie (130</w:t>
      </w:r>
      <w:r>
        <w:rPr>
          <w:rFonts w:cs="Arial"/>
          <w:b w:val="0"/>
          <w:color w:val="auto"/>
        </w:rPr>
        <w:t>°</w:t>
      </w:r>
      <w:r>
        <w:rPr>
          <w:b w:val="0"/>
          <w:color w:val="auto"/>
        </w:rPr>
        <w:t xml:space="preserve">)    </w:t>
      </w:r>
      <w:r w:rsidRPr="008742EC">
        <w:rPr>
          <w:color w:val="auto"/>
        </w:rPr>
        <w:t xml:space="preserve">b) </w:t>
      </w:r>
      <w:r>
        <w:rPr>
          <w:b w:val="0"/>
          <w:color w:val="auto"/>
        </w:rPr>
        <w:t>abductie (40</w:t>
      </w:r>
      <w:r>
        <w:rPr>
          <w:rFonts w:cs="Arial"/>
          <w:b w:val="0"/>
          <w:color w:val="auto"/>
        </w:rPr>
        <w:t>°</w:t>
      </w:r>
      <w:r>
        <w:rPr>
          <w:b w:val="0"/>
          <w:color w:val="auto"/>
        </w:rPr>
        <w:t>) – adductie (30</w:t>
      </w:r>
      <w:r>
        <w:rPr>
          <w:rFonts w:cs="Arial"/>
          <w:b w:val="0"/>
          <w:color w:val="auto"/>
        </w:rPr>
        <w:t>°</w:t>
      </w:r>
      <w:r>
        <w:rPr>
          <w:b w:val="0"/>
          <w:color w:val="auto"/>
        </w:rPr>
        <w:t xml:space="preserve">)     </w:t>
      </w:r>
      <w:r w:rsidRPr="008742EC">
        <w:rPr>
          <w:color w:val="auto"/>
        </w:rPr>
        <w:t>c)</w:t>
      </w:r>
      <w:r>
        <w:rPr>
          <w:b w:val="0"/>
          <w:color w:val="auto"/>
        </w:rPr>
        <w:t xml:space="preserve"> </w:t>
      </w:r>
      <w:proofErr w:type="spellStart"/>
      <w:r>
        <w:rPr>
          <w:b w:val="0"/>
          <w:color w:val="auto"/>
        </w:rPr>
        <w:t>exorotatie</w:t>
      </w:r>
      <w:proofErr w:type="spellEnd"/>
      <w:r>
        <w:rPr>
          <w:b w:val="0"/>
          <w:color w:val="auto"/>
        </w:rPr>
        <w:t xml:space="preserve"> (40</w:t>
      </w:r>
      <w:r>
        <w:rPr>
          <w:rFonts w:cs="Arial"/>
          <w:b w:val="0"/>
          <w:color w:val="auto"/>
        </w:rPr>
        <w:t>°</w:t>
      </w:r>
      <w:r>
        <w:rPr>
          <w:b w:val="0"/>
          <w:color w:val="auto"/>
        </w:rPr>
        <w:t xml:space="preserve">) – </w:t>
      </w:r>
      <w:proofErr w:type="spellStart"/>
      <w:r>
        <w:rPr>
          <w:b w:val="0"/>
          <w:color w:val="auto"/>
        </w:rPr>
        <w:t>endorotatie</w:t>
      </w:r>
      <w:proofErr w:type="spellEnd"/>
      <w:r>
        <w:rPr>
          <w:b w:val="0"/>
          <w:color w:val="auto"/>
        </w:rPr>
        <w:t xml:space="preserve"> (50</w:t>
      </w:r>
      <w:r>
        <w:rPr>
          <w:rFonts w:cs="Arial"/>
          <w:b w:val="0"/>
          <w:color w:val="auto"/>
        </w:rPr>
        <w:t>°</w:t>
      </w:r>
      <w:r>
        <w:rPr>
          <w:b w:val="0"/>
          <w:color w:val="auto"/>
        </w:rPr>
        <w:t>)</w:t>
      </w:r>
    </w:p>
    <w:p w:rsidR="008742EC" w:rsidRDefault="008742EC" w:rsidP="008742EC">
      <w:pPr>
        <w:jc w:val="left"/>
      </w:pPr>
      <w:r>
        <w:rPr>
          <w:noProof/>
          <w:lang w:eastAsia="nl-NL"/>
        </w:rPr>
        <w:lastRenderedPageBreak/>
        <mc:AlternateContent>
          <mc:Choice Requires="wps">
            <w:drawing>
              <wp:anchor distT="0" distB="0" distL="114300" distR="114300" simplePos="0" relativeHeight="251686912" behindDoc="1" locked="0" layoutInCell="1" allowOverlap="1" wp14:anchorId="5CDCF895" wp14:editId="243962BE">
                <wp:simplePos x="0" y="0"/>
                <wp:positionH relativeFrom="column">
                  <wp:posOffset>824230</wp:posOffset>
                </wp:positionH>
                <wp:positionV relativeFrom="paragraph">
                  <wp:posOffset>2233930</wp:posOffset>
                </wp:positionV>
                <wp:extent cx="4124325" cy="635"/>
                <wp:effectExtent l="0" t="0" r="9525" b="0"/>
                <wp:wrapTight wrapText="bothSides">
                  <wp:wrapPolygon edited="0">
                    <wp:start x="0" y="0"/>
                    <wp:lineTo x="0" y="20052"/>
                    <wp:lineTo x="21550" y="20052"/>
                    <wp:lineTo x="21550" y="0"/>
                    <wp:lineTo x="0" y="0"/>
                  </wp:wrapPolygon>
                </wp:wrapTight>
                <wp:docPr id="24" name="Tekstvak 24"/>
                <wp:cNvGraphicFramePr/>
                <a:graphic xmlns:a="http://schemas.openxmlformats.org/drawingml/2006/main">
                  <a:graphicData uri="http://schemas.microsoft.com/office/word/2010/wordprocessingShape">
                    <wps:wsp>
                      <wps:cNvSpPr txBox="1"/>
                      <wps:spPr>
                        <a:xfrm>
                          <a:off x="0" y="0"/>
                          <a:ext cx="4124325" cy="635"/>
                        </a:xfrm>
                        <a:prstGeom prst="rect">
                          <a:avLst/>
                        </a:prstGeom>
                        <a:solidFill>
                          <a:prstClr val="white"/>
                        </a:solidFill>
                        <a:ln>
                          <a:noFill/>
                        </a:ln>
                        <a:effectLst/>
                      </wps:spPr>
                      <wps:txbx>
                        <w:txbxContent>
                          <w:p w:rsidR="0061160B" w:rsidRPr="008742EC" w:rsidRDefault="0061160B" w:rsidP="008742EC">
                            <w:pPr>
                              <w:pStyle w:val="Bijschrift"/>
                              <w:jc w:val="center"/>
                              <w:rPr>
                                <w:b w:val="0"/>
                                <w:color w:val="auto"/>
                              </w:rPr>
                            </w:pPr>
                            <w:r>
                              <w:rPr>
                                <w:color w:val="auto"/>
                              </w:rPr>
                              <w:t xml:space="preserve">Figuur 3: </w:t>
                            </w:r>
                            <w:r>
                              <w:rPr>
                                <w:b w:val="0"/>
                                <w:color w:val="auto"/>
                              </w:rPr>
                              <w:t>ROM van de knie (Sobotta, 2011).</w:t>
                            </w:r>
                            <w:r>
                              <w:rPr>
                                <w:b w:val="0"/>
                                <w:color w:val="auto"/>
                              </w:rPr>
                              <w:br/>
                            </w:r>
                            <w:r>
                              <w:rPr>
                                <w:color w:val="auto"/>
                              </w:rPr>
                              <w:t xml:space="preserve">a) </w:t>
                            </w:r>
                            <w:r>
                              <w:rPr>
                                <w:b w:val="0"/>
                                <w:color w:val="auto"/>
                              </w:rPr>
                              <w:t>flexie (140</w:t>
                            </w:r>
                            <w:r>
                              <w:rPr>
                                <w:rFonts w:cs="Arial"/>
                                <w:b w:val="0"/>
                                <w:color w:val="auto"/>
                              </w:rPr>
                              <w:t>°</w:t>
                            </w:r>
                            <w:r>
                              <w:rPr>
                                <w:b w:val="0"/>
                                <w:color w:val="auto"/>
                              </w:rPr>
                              <w:t>) – extensie (5</w:t>
                            </w:r>
                            <w:r>
                              <w:rPr>
                                <w:rFonts w:cs="Arial"/>
                                <w:b w:val="0"/>
                                <w:color w:val="auto"/>
                              </w:rPr>
                              <w:t>°</w:t>
                            </w:r>
                            <w:r>
                              <w:rPr>
                                <w:b w:val="0"/>
                                <w:color w:val="auto"/>
                              </w:rPr>
                              <w:t xml:space="preserve">)     </w:t>
                            </w:r>
                            <w:r>
                              <w:rPr>
                                <w:color w:val="auto"/>
                              </w:rPr>
                              <w:t xml:space="preserve">b) </w:t>
                            </w:r>
                            <w:proofErr w:type="spellStart"/>
                            <w:r>
                              <w:rPr>
                                <w:b w:val="0"/>
                                <w:color w:val="auto"/>
                              </w:rPr>
                              <w:t>exorotatie</w:t>
                            </w:r>
                            <w:proofErr w:type="spellEnd"/>
                            <w:r>
                              <w:rPr>
                                <w:b w:val="0"/>
                                <w:color w:val="auto"/>
                              </w:rPr>
                              <w:t xml:space="preserve"> (30</w:t>
                            </w:r>
                            <w:r>
                              <w:rPr>
                                <w:rFonts w:cs="Arial"/>
                                <w:b w:val="0"/>
                                <w:color w:val="auto"/>
                              </w:rPr>
                              <w:t>°</w:t>
                            </w:r>
                            <w:r>
                              <w:rPr>
                                <w:b w:val="0"/>
                                <w:color w:val="auto"/>
                              </w:rPr>
                              <w:t xml:space="preserve">) – </w:t>
                            </w:r>
                            <w:proofErr w:type="spellStart"/>
                            <w:r>
                              <w:rPr>
                                <w:b w:val="0"/>
                                <w:color w:val="auto"/>
                              </w:rPr>
                              <w:t>endorotatie</w:t>
                            </w:r>
                            <w:proofErr w:type="spellEnd"/>
                            <w:r>
                              <w:rPr>
                                <w:b w:val="0"/>
                                <w:color w:val="auto"/>
                              </w:rPr>
                              <w:t xml:space="preserve"> (10</w:t>
                            </w:r>
                            <w:r>
                              <w:rPr>
                                <w:rFonts w:cs="Arial"/>
                                <w:b w:val="0"/>
                                <w:color w:val="auto"/>
                              </w:rPr>
                              <w:t>°</w:t>
                            </w:r>
                            <w:r>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4" o:spid="_x0000_s1027" type="#_x0000_t202" style="position:absolute;margin-left:64.9pt;margin-top:175.9pt;width:324.75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" stroked="f">
                <v:textbox style="mso-fit-shape-to-text:t" inset="0,0,0,0">
                  <w:txbxContent>
                    <w:p w:rsidR="0061160B" w:rsidRPr="008742EC" w:rsidRDefault="0061160B" w:rsidP="008742EC">
                      <w:pPr>
                        <w:pStyle w:val="Bijschrift"/>
                        <w:jc w:val="center"/>
                        <w:rPr>
                          <w:b w:val="0"/>
                          <w:color w:val="auto"/>
                        </w:rPr>
                      </w:pPr>
                      <w:r>
                        <w:rPr>
                          <w:color w:val="auto"/>
                        </w:rPr>
                        <w:t xml:space="preserve">Figuur 3: </w:t>
                      </w:r>
                      <w:r>
                        <w:rPr>
                          <w:b w:val="0"/>
                          <w:color w:val="auto"/>
                        </w:rPr>
                        <w:t>ROM van de knie (Sobotta, 2011).</w:t>
                      </w:r>
                      <w:r>
                        <w:rPr>
                          <w:b w:val="0"/>
                          <w:color w:val="auto"/>
                        </w:rPr>
                        <w:br/>
                      </w:r>
                      <w:r>
                        <w:rPr>
                          <w:color w:val="auto"/>
                        </w:rPr>
                        <w:t xml:space="preserve">a) </w:t>
                      </w:r>
                      <w:r>
                        <w:rPr>
                          <w:b w:val="0"/>
                          <w:color w:val="auto"/>
                        </w:rPr>
                        <w:t>flexie (140</w:t>
                      </w:r>
                      <w:r>
                        <w:rPr>
                          <w:rFonts w:cs="Arial"/>
                          <w:b w:val="0"/>
                          <w:color w:val="auto"/>
                        </w:rPr>
                        <w:t>°</w:t>
                      </w:r>
                      <w:r>
                        <w:rPr>
                          <w:b w:val="0"/>
                          <w:color w:val="auto"/>
                        </w:rPr>
                        <w:t>) – extensie (5</w:t>
                      </w:r>
                      <w:r>
                        <w:rPr>
                          <w:rFonts w:cs="Arial"/>
                          <w:b w:val="0"/>
                          <w:color w:val="auto"/>
                        </w:rPr>
                        <w:t>°</w:t>
                      </w:r>
                      <w:r>
                        <w:rPr>
                          <w:b w:val="0"/>
                          <w:color w:val="auto"/>
                        </w:rPr>
                        <w:t xml:space="preserve">)     </w:t>
                      </w:r>
                      <w:r>
                        <w:rPr>
                          <w:color w:val="auto"/>
                        </w:rPr>
                        <w:t xml:space="preserve">b) </w:t>
                      </w:r>
                      <w:proofErr w:type="spellStart"/>
                      <w:r>
                        <w:rPr>
                          <w:b w:val="0"/>
                          <w:color w:val="auto"/>
                        </w:rPr>
                        <w:t>exorotatie</w:t>
                      </w:r>
                      <w:proofErr w:type="spellEnd"/>
                      <w:r>
                        <w:rPr>
                          <w:b w:val="0"/>
                          <w:color w:val="auto"/>
                        </w:rPr>
                        <w:t xml:space="preserve"> (30</w:t>
                      </w:r>
                      <w:r>
                        <w:rPr>
                          <w:rFonts w:cs="Arial"/>
                          <w:b w:val="0"/>
                          <w:color w:val="auto"/>
                        </w:rPr>
                        <w:t>°</w:t>
                      </w:r>
                      <w:r>
                        <w:rPr>
                          <w:b w:val="0"/>
                          <w:color w:val="auto"/>
                        </w:rPr>
                        <w:t xml:space="preserve">) – </w:t>
                      </w:r>
                      <w:proofErr w:type="spellStart"/>
                      <w:r>
                        <w:rPr>
                          <w:b w:val="0"/>
                          <w:color w:val="auto"/>
                        </w:rPr>
                        <w:t>endorotatie</w:t>
                      </w:r>
                      <w:proofErr w:type="spellEnd"/>
                      <w:r>
                        <w:rPr>
                          <w:b w:val="0"/>
                          <w:color w:val="auto"/>
                        </w:rPr>
                        <w:t xml:space="preserve"> (10</w:t>
                      </w:r>
                      <w:r>
                        <w:rPr>
                          <w:rFonts w:cs="Arial"/>
                          <w:b w:val="0"/>
                          <w:color w:val="auto"/>
                        </w:rPr>
                        <w:t>°</w:t>
                      </w:r>
                      <w:r>
                        <w:rPr>
                          <w:b w:val="0"/>
                          <w:color w:val="auto"/>
                        </w:rPr>
                        <w:t>)</w:t>
                      </w:r>
                    </w:p>
                  </w:txbxContent>
                </v:textbox>
                <w10:wrap type="tight"/>
              </v:shape>
            </w:pict>
          </mc:Fallback>
        </mc:AlternateContent>
      </w:r>
      <w:r>
        <w:rPr>
          <w:noProof/>
          <w:lang w:eastAsia="nl-NL"/>
        </w:rPr>
        <w:drawing>
          <wp:anchor distT="0" distB="0" distL="114300" distR="114300" simplePos="0" relativeHeight="251684864" behindDoc="1" locked="0" layoutInCell="1" allowOverlap="1" wp14:anchorId="488DDB1B" wp14:editId="051B6A9C">
            <wp:simplePos x="0" y="0"/>
            <wp:positionH relativeFrom="column">
              <wp:posOffset>843280</wp:posOffset>
            </wp:positionH>
            <wp:positionV relativeFrom="paragraph">
              <wp:posOffset>-4445</wp:posOffset>
            </wp:positionV>
            <wp:extent cx="4124325" cy="2212975"/>
            <wp:effectExtent l="0" t="0" r="9525" b="0"/>
            <wp:wrapTight wrapText="bothSides">
              <wp:wrapPolygon edited="0">
                <wp:start x="0" y="0"/>
                <wp:lineTo x="0" y="21383"/>
                <wp:lineTo x="21550" y="21383"/>
                <wp:lineTo x="2155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kni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4325" cy="2212975"/>
                    </a:xfrm>
                    <a:prstGeom prst="rect">
                      <a:avLst/>
                    </a:prstGeom>
                  </pic:spPr>
                </pic:pic>
              </a:graphicData>
            </a:graphic>
            <wp14:sizeRelH relativeFrom="page">
              <wp14:pctWidth>0</wp14:pctWidth>
            </wp14:sizeRelH>
            <wp14:sizeRelV relativeFrom="page">
              <wp14:pctHeight>0</wp14:pctHeight>
            </wp14:sizeRelV>
          </wp:anchor>
        </w:drawing>
      </w:r>
    </w:p>
    <w:p w:rsidR="008742EC" w:rsidRDefault="008742EC" w:rsidP="008742EC">
      <w:pPr>
        <w:jc w:val="left"/>
      </w:pPr>
    </w:p>
    <w:p w:rsidR="008742EC" w:rsidRDefault="008742EC" w:rsidP="008742EC">
      <w:pPr>
        <w:jc w:val="left"/>
      </w:pPr>
    </w:p>
    <w:p w:rsidR="008742EC" w:rsidRDefault="008742EC" w:rsidP="008742EC">
      <w:pPr>
        <w:jc w:val="left"/>
      </w:pPr>
    </w:p>
    <w:p w:rsidR="008742EC" w:rsidRDefault="008742EC" w:rsidP="008742EC">
      <w:pPr>
        <w:jc w:val="left"/>
      </w:pPr>
    </w:p>
    <w:p w:rsidR="008742EC" w:rsidRDefault="008742EC" w:rsidP="008742EC">
      <w:pPr>
        <w:jc w:val="left"/>
      </w:pPr>
    </w:p>
    <w:p w:rsidR="008742EC" w:rsidRDefault="008742EC" w:rsidP="008742EC">
      <w:pPr>
        <w:jc w:val="left"/>
      </w:pPr>
    </w:p>
    <w:p w:rsidR="008742EC" w:rsidRDefault="008742EC" w:rsidP="008742EC">
      <w:pPr>
        <w:jc w:val="left"/>
      </w:pPr>
    </w:p>
    <w:p w:rsidR="008742EC" w:rsidRDefault="008742EC" w:rsidP="008742EC">
      <w:pPr>
        <w:jc w:val="left"/>
      </w:pPr>
    </w:p>
    <w:p w:rsidR="002D31DE" w:rsidRDefault="002D31DE" w:rsidP="002D31DE">
      <w:pPr>
        <w:jc w:val="left"/>
      </w:pPr>
    </w:p>
    <w:p w:rsidR="002D31DE" w:rsidRDefault="002D31DE" w:rsidP="002D31DE">
      <w:pPr>
        <w:jc w:val="left"/>
      </w:pPr>
      <w:r>
        <w:rPr>
          <w:noProof/>
          <w:lang w:eastAsia="nl-NL"/>
        </w:rPr>
        <w:drawing>
          <wp:anchor distT="0" distB="0" distL="114300" distR="114300" simplePos="0" relativeHeight="251687936" behindDoc="1" locked="0" layoutInCell="1" allowOverlap="1" wp14:anchorId="07D5A74F" wp14:editId="2A8043DD">
            <wp:simplePos x="0" y="0"/>
            <wp:positionH relativeFrom="column">
              <wp:posOffset>243205</wp:posOffset>
            </wp:positionH>
            <wp:positionV relativeFrom="paragraph">
              <wp:posOffset>242570</wp:posOffset>
            </wp:positionV>
            <wp:extent cx="3419475" cy="2686685"/>
            <wp:effectExtent l="0" t="0" r="9525" b="0"/>
            <wp:wrapTight wrapText="bothSides">
              <wp:wrapPolygon edited="0">
                <wp:start x="0" y="0"/>
                <wp:lineTo x="0" y="21442"/>
                <wp:lineTo x="21540" y="21442"/>
                <wp:lineTo x="21540"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voe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475" cy="2686685"/>
                    </a:xfrm>
                    <a:prstGeom prst="rect">
                      <a:avLst/>
                    </a:prstGeom>
                  </pic:spPr>
                </pic:pic>
              </a:graphicData>
            </a:graphic>
            <wp14:sizeRelH relativeFrom="page">
              <wp14:pctWidth>0</wp14:pctWidth>
            </wp14:sizeRelH>
            <wp14:sizeRelV relativeFrom="page">
              <wp14:pctHeight>0</wp14:pctHeight>
            </wp14:sizeRelV>
          </wp:anchor>
        </w:drawing>
      </w:r>
    </w:p>
    <w:p w:rsidR="002D31DE" w:rsidRDefault="002D31DE" w:rsidP="002D31DE">
      <w:pPr>
        <w:jc w:val="left"/>
      </w:pPr>
    </w:p>
    <w:p w:rsidR="002D31DE" w:rsidRDefault="002D31DE" w:rsidP="002D31DE">
      <w:pPr>
        <w:jc w:val="left"/>
      </w:pPr>
      <w:r>
        <w:rPr>
          <w:noProof/>
          <w:lang w:eastAsia="nl-NL"/>
        </w:rPr>
        <mc:AlternateContent>
          <mc:Choice Requires="wps">
            <w:drawing>
              <wp:anchor distT="0" distB="0" distL="114300" distR="114300" simplePos="0" relativeHeight="251689984" behindDoc="0" locked="0" layoutInCell="1" allowOverlap="1" wp14:anchorId="15B837AD" wp14:editId="573C98C6">
                <wp:simplePos x="0" y="0"/>
                <wp:positionH relativeFrom="column">
                  <wp:posOffset>3748405</wp:posOffset>
                </wp:positionH>
                <wp:positionV relativeFrom="paragraph">
                  <wp:posOffset>200025</wp:posOffset>
                </wp:positionV>
                <wp:extent cx="2305050" cy="876300"/>
                <wp:effectExtent l="0" t="0" r="0" b="0"/>
                <wp:wrapTopAndBottom/>
                <wp:docPr id="28" name="Tekstvak 28"/>
                <wp:cNvGraphicFramePr/>
                <a:graphic xmlns:a="http://schemas.openxmlformats.org/drawingml/2006/main">
                  <a:graphicData uri="http://schemas.microsoft.com/office/word/2010/wordprocessingShape">
                    <wps:wsp>
                      <wps:cNvSpPr txBox="1"/>
                      <wps:spPr>
                        <a:xfrm>
                          <a:off x="0" y="0"/>
                          <a:ext cx="2305050" cy="876300"/>
                        </a:xfrm>
                        <a:prstGeom prst="rect">
                          <a:avLst/>
                        </a:prstGeom>
                        <a:solidFill>
                          <a:prstClr val="white"/>
                        </a:solidFill>
                        <a:ln>
                          <a:noFill/>
                        </a:ln>
                        <a:effectLst/>
                      </wps:spPr>
                      <wps:txbx>
                        <w:txbxContent>
                          <w:p w:rsidR="0061160B" w:rsidRDefault="0061160B" w:rsidP="008742EC">
                            <w:pPr>
                              <w:pStyle w:val="Bijschrift"/>
                              <w:rPr>
                                <w:b w:val="0"/>
                                <w:color w:val="auto"/>
                              </w:rPr>
                            </w:pPr>
                            <w:r w:rsidRPr="008742EC">
                              <w:rPr>
                                <w:color w:val="auto"/>
                              </w:rPr>
                              <w:t>Figuur 4</w:t>
                            </w:r>
                            <w:r>
                              <w:rPr>
                                <w:color w:val="auto"/>
                              </w:rPr>
                              <w:t xml:space="preserve">: </w:t>
                            </w:r>
                            <w:r>
                              <w:rPr>
                                <w:b w:val="0"/>
                                <w:color w:val="auto"/>
                              </w:rPr>
                              <w:t>ROM van de voet (Sobotta, 2011).</w:t>
                            </w:r>
                          </w:p>
                          <w:p w:rsidR="0061160B" w:rsidRPr="002D31DE" w:rsidRDefault="0061160B" w:rsidP="008742EC">
                            <w:pPr>
                              <w:pStyle w:val="Lijstalinea"/>
                              <w:numPr>
                                <w:ilvl w:val="0"/>
                                <w:numId w:val="2"/>
                              </w:numPr>
                              <w:rPr>
                                <w:b/>
                                <w:sz w:val="18"/>
                                <w:szCs w:val="18"/>
                              </w:rPr>
                            </w:pPr>
                            <w:r>
                              <w:rPr>
                                <w:sz w:val="18"/>
                                <w:szCs w:val="18"/>
                              </w:rPr>
                              <w:t>Dorsaalflexie (30</w:t>
                            </w:r>
                            <w:r>
                              <w:rPr>
                                <w:rFonts w:cs="Arial"/>
                                <w:sz w:val="18"/>
                                <w:szCs w:val="18"/>
                              </w:rPr>
                              <w:t>°</w:t>
                            </w:r>
                            <w:r>
                              <w:rPr>
                                <w:sz w:val="18"/>
                                <w:szCs w:val="18"/>
                              </w:rPr>
                              <w:t xml:space="preserve">) – </w:t>
                            </w:r>
                            <w:proofErr w:type="spellStart"/>
                            <w:r>
                              <w:rPr>
                                <w:sz w:val="18"/>
                                <w:szCs w:val="18"/>
                              </w:rPr>
                              <w:t>plantair</w:t>
                            </w:r>
                            <w:proofErr w:type="spellEnd"/>
                            <w:r>
                              <w:rPr>
                                <w:sz w:val="18"/>
                                <w:szCs w:val="18"/>
                              </w:rPr>
                              <w:t xml:space="preserve"> (50</w:t>
                            </w:r>
                            <w:r>
                              <w:rPr>
                                <w:rFonts w:cs="Arial"/>
                                <w:sz w:val="18"/>
                                <w:szCs w:val="18"/>
                              </w:rPr>
                              <w:t>°</w:t>
                            </w:r>
                            <w:r>
                              <w:rPr>
                                <w:sz w:val="18"/>
                                <w:szCs w:val="18"/>
                              </w:rPr>
                              <w:t>)</w:t>
                            </w:r>
                          </w:p>
                          <w:p w:rsidR="0061160B" w:rsidRPr="002D31DE" w:rsidRDefault="0061160B" w:rsidP="008742EC">
                            <w:pPr>
                              <w:pStyle w:val="Lijstalinea"/>
                              <w:numPr>
                                <w:ilvl w:val="0"/>
                                <w:numId w:val="2"/>
                              </w:numPr>
                              <w:rPr>
                                <w:b/>
                                <w:sz w:val="18"/>
                                <w:szCs w:val="18"/>
                              </w:rPr>
                            </w:pPr>
                            <w:proofErr w:type="spellStart"/>
                            <w:r>
                              <w:rPr>
                                <w:sz w:val="18"/>
                                <w:szCs w:val="18"/>
                              </w:rPr>
                              <w:t>Pronatie</w:t>
                            </w:r>
                            <w:proofErr w:type="spellEnd"/>
                            <w:r>
                              <w:rPr>
                                <w:sz w:val="18"/>
                                <w:szCs w:val="18"/>
                              </w:rPr>
                              <w:t xml:space="preserve"> (30</w:t>
                            </w:r>
                            <w:r>
                              <w:rPr>
                                <w:rFonts w:cs="Arial"/>
                                <w:sz w:val="18"/>
                                <w:szCs w:val="18"/>
                              </w:rPr>
                              <w:t>°</w:t>
                            </w:r>
                            <w:r>
                              <w:rPr>
                                <w:sz w:val="18"/>
                                <w:szCs w:val="18"/>
                              </w:rPr>
                              <w:t>) – supinatie (60</w:t>
                            </w:r>
                            <w:r>
                              <w:rPr>
                                <w:rFonts w:cs="Arial"/>
                                <w:sz w:val="18"/>
                                <w:szCs w:val="18"/>
                              </w:rPr>
                              <w:t>°</w:t>
                            </w:r>
                            <w:r>
                              <w:rPr>
                                <w:sz w:val="18"/>
                                <w:szCs w:val="18"/>
                              </w:rPr>
                              <w:t>)</w:t>
                            </w:r>
                          </w:p>
                          <w:p w:rsidR="0061160B" w:rsidRPr="008742EC" w:rsidRDefault="0061160B" w:rsidP="008742EC">
                            <w:pPr>
                              <w:pStyle w:val="Lijstalinea"/>
                              <w:numPr>
                                <w:ilvl w:val="0"/>
                                <w:numId w:val="2"/>
                              </w:numPr>
                              <w:rPr>
                                <w:b/>
                                <w:sz w:val="18"/>
                                <w:szCs w:val="18"/>
                              </w:rPr>
                            </w:pPr>
                            <w:r>
                              <w:rPr>
                                <w:sz w:val="18"/>
                                <w:szCs w:val="18"/>
                              </w:rPr>
                              <w:t>Inversie (35</w:t>
                            </w:r>
                            <w:r>
                              <w:rPr>
                                <w:rFonts w:cs="Arial"/>
                                <w:sz w:val="18"/>
                                <w:szCs w:val="18"/>
                              </w:rPr>
                              <w:t>°</w:t>
                            </w:r>
                            <w:r>
                              <w:rPr>
                                <w:sz w:val="18"/>
                                <w:szCs w:val="18"/>
                              </w:rPr>
                              <w:t xml:space="preserve">) – </w:t>
                            </w:r>
                            <w:proofErr w:type="spellStart"/>
                            <w:r>
                              <w:rPr>
                                <w:sz w:val="18"/>
                                <w:szCs w:val="18"/>
                              </w:rPr>
                              <w:t>eversie</w:t>
                            </w:r>
                            <w:proofErr w:type="spellEnd"/>
                            <w:r>
                              <w:rPr>
                                <w:sz w:val="18"/>
                                <w:szCs w:val="18"/>
                              </w:rPr>
                              <w:t xml:space="preserve"> (20</w:t>
                            </w:r>
                            <w:r>
                              <w:rPr>
                                <w:rFonts w:cs="Arial"/>
                                <w:sz w:val="18"/>
                                <w:szCs w:val="18"/>
                              </w:rPr>
                              <w:t>°</w:t>
                            </w:r>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28" type="#_x0000_t202" style="position:absolute;margin-left:295.15pt;margin-top:15.75pt;width:181.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" stroked="f">
                <v:textbox inset="0,0,0,0">
                  <w:txbxContent>
                    <w:p w:rsidR="0061160B" w:rsidRDefault="0061160B" w:rsidP="008742EC">
                      <w:pPr>
                        <w:pStyle w:val="Bijschrift"/>
                        <w:rPr>
                          <w:b w:val="0"/>
                          <w:color w:val="auto"/>
                        </w:rPr>
                      </w:pPr>
                      <w:r w:rsidRPr="008742EC">
                        <w:rPr>
                          <w:color w:val="auto"/>
                        </w:rPr>
                        <w:t>Figuur 4</w:t>
                      </w:r>
                      <w:r>
                        <w:rPr>
                          <w:color w:val="auto"/>
                        </w:rPr>
                        <w:t xml:space="preserve">: </w:t>
                      </w:r>
                      <w:r>
                        <w:rPr>
                          <w:b w:val="0"/>
                          <w:color w:val="auto"/>
                        </w:rPr>
                        <w:t>ROM van de voet (Sobotta, 2011).</w:t>
                      </w:r>
                    </w:p>
                    <w:p w:rsidR="0061160B" w:rsidRPr="002D31DE" w:rsidRDefault="0061160B" w:rsidP="008742EC">
                      <w:pPr>
                        <w:pStyle w:val="Lijstalinea"/>
                        <w:numPr>
                          <w:ilvl w:val="0"/>
                          <w:numId w:val="2"/>
                        </w:numPr>
                        <w:rPr>
                          <w:b/>
                          <w:sz w:val="18"/>
                          <w:szCs w:val="18"/>
                        </w:rPr>
                      </w:pPr>
                      <w:r>
                        <w:rPr>
                          <w:sz w:val="18"/>
                          <w:szCs w:val="18"/>
                        </w:rPr>
                        <w:t>Dorsaalflexie (30</w:t>
                      </w:r>
                      <w:r>
                        <w:rPr>
                          <w:rFonts w:cs="Arial"/>
                          <w:sz w:val="18"/>
                          <w:szCs w:val="18"/>
                        </w:rPr>
                        <w:t>°</w:t>
                      </w:r>
                      <w:r>
                        <w:rPr>
                          <w:sz w:val="18"/>
                          <w:szCs w:val="18"/>
                        </w:rPr>
                        <w:t xml:space="preserve">) – </w:t>
                      </w:r>
                      <w:proofErr w:type="spellStart"/>
                      <w:r>
                        <w:rPr>
                          <w:sz w:val="18"/>
                          <w:szCs w:val="18"/>
                        </w:rPr>
                        <w:t>plantair</w:t>
                      </w:r>
                      <w:proofErr w:type="spellEnd"/>
                      <w:r>
                        <w:rPr>
                          <w:sz w:val="18"/>
                          <w:szCs w:val="18"/>
                        </w:rPr>
                        <w:t xml:space="preserve"> (50</w:t>
                      </w:r>
                      <w:r>
                        <w:rPr>
                          <w:rFonts w:cs="Arial"/>
                          <w:sz w:val="18"/>
                          <w:szCs w:val="18"/>
                        </w:rPr>
                        <w:t>°</w:t>
                      </w:r>
                      <w:r>
                        <w:rPr>
                          <w:sz w:val="18"/>
                          <w:szCs w:val="18"/>
                        </w:rPr>
                        <w:t>)</w:t>
                      </w:r>
                    </w:p>
                    <w:p w:rsidR="0061160B" w:rsidRPr="002D31DE" w:rsidRDefault="0061160B" w:rsidP="008742EC">
                      <w:pPr>
                        <w:pStyle w:val="Lijstalinea"/>
                        <w:numPr>
                          <w:ilvl w:val="0"/>
                          <w:numId w:val="2"/>
                        </w:numPr>
                        <w:rPr>
                          <w:b/>
                          <w:sz w:val="18"/>
                          <w:szCs w:val="18"/>
                        </w:rPr>
                      </w:pPr>
                      <w:proofErr w:type="spellStart"/>
                      <w:r>
                        <w:rPr>
                          <w:sz w:val="18"/>
                          <w:szCs w:val="18"/>
                        </w:rPr>
                        <w:t>Pronatie</w:t>
                      </w:r>
                      <w:proofErr w:type="spellEnd"/>
                      <w:r>
                        <w:rPr>
                          <w:sz w:val="18"/>
                          <w:szCs w:val="18"/>
                        </w:rPr>
                        <w:t xml:space="preserve"> (30</w:t>
                      </w:r>
                      <w:r>
                        <w:rPr>
                          <w:rFonts w:cs="Arial"/>
                          <w:sz w:val="18"/>
                          <w:szCs w:val="18"/>
                        </w:rPr>
                        <w:t>°</w:t>
                      </w:r>
                      <w:r>
                        <w:rPr>
                          <w:sz w:val="18"/>
                          <w:szCs w:val="18"/>
                        </w:rPr>
                        <w:t>) – supinatie (60</w:t>
                      </w:r>
                      <w:r>
                        <w:rPr>
                          <w:rFonts w:cs="Arial"/>
                          <w:sz w:val="18"/>
                          <w:szCs w:val="18"/>
                        </w:rPr>
                        <w:t>°</w:t>
                      </w:r>
                      <w:r>
                        <w:rPr>
                          <w:sz w:val="18"/>
                          <w:szCs w:val="18"/>
                        </w:rPr>
                        <w:t>)</w:t>
                      </w:r>
                    </w:p>
                    <w:p w:rsidR="0061160B" w:rsidRPr="008742EC" w:rsidRDefault="0061160B" w:rsidP="008742EC">
                      <w:pPr>
                        <w:pStyle w:val="Lijstalinea"/>
                        <w:numPr>
                          <w:ilvl w:val="0"/>
                          <w:numId w:val="2"/>
                        </w:numPr>
                        <w:rPr>
                          <w:b/>
                          <w:sz w:val="18"/>
                          <w:szCs w:val="18"/>
                        </w:rPr>
                      </w:pPr>
                      <w:r>
                        <w:rPr>
                          <w:sz w:val="18"/>
                          <w:szCs w:val="18"/>
                        </w:rPr>
                        <w:t>Inversie (35</w:t>
                      </w:r>
                      <w:r>
                        <w:rPr>
                          <w:rFonts w:cs="Arial"/>
                          <w:sz w:val="18"/>
                          <w:szCs w:val="18"/>
                        </w:rPr>
                        <w:t>°</w:t>
                      </w:r>
                      <w:r>
                        <w:rPr>
                          <w:sz w:val="18"/>
                          <w:szCs w:val="18"/>
                        </w:rPr>
                        <w:t xml:space="preserve">) – </w:t>
                      </w:r>
                      <w:proofErr w:type="spellStart"/>
                      <w:r>
                        <w:rPr>
                          <w:sz w:val="18"/>
                          <w:szCs w:val="18"/>
                        </w:rPr>
                        <w:t>eversie</w:t>
                      </w:r>
                      <w:proofErr w:type="spellEnd"/>
                      <w:r>
                        <w:rPr>
                          <w:sz w:val="18"/>
                          <w:szCs w:val="18"/>
                        </w:rPr>
                        <w:t xml:space="preserve"> (20</w:t>
                      </w:r>
                      <w:r>
                        <w:rPr>
                          <w:rFonts w:cs="Arial"/>
                          <w:sz w:val="18"/>
                          <w:szCs w:val="18"/>
                        </w:rPr>
                        <w:t>°</w:t>
                      </w:r>
                      <w:r>
                        <w:rPr>
                          <w:sz w:val="18"/>
                          <w:szCs w:val="18"/>
                        </w:rPr>
                        <w:t>)</w:t>
                      </w:r>
                    </w:p>
                  </w:txbxContent>
                </v:textbox>
                <w10:wrap type="topAndBottom"/>
              </v:shape>
            </w:pict>
          </mc:Fallback>
        </mc:AlternateContent>
      </w:r>
    </w:p>
    <w:p w:rsidR="002D31DE" w:rsidRDefault="002D31DE" w:rsidP="00171295">
      <w:pPr>
        <w:tabs>
          <w:tab w:val="left" w:pos="5812"/>
        </w:tabs>
        <w:jc w:val="left"/>
      </w:pPr>
    </w:p>
    <w:p w:rsidR="002D31DE" w:rsidRDefault="002D31DE" w:rsidP="002D31DE">
      <w:pPr>
        <w:jc w:val="left"/>
      </w:pPr>
    </w:p>
    <w:p w:rsidR="002D31DE" w:rsidRDefault="002D31DE">
      <w:pPr>
        <w:jc w:val="left"/>
      </w:pPr>
    </w:p>
    <w:p w:rsidR="002D31DE" w:rsidRDefault="002D31DE">
      <w:pPr>
        <w:jc w:val="left"/>
        <w:rPr>
          <w:rFonts w:eastAsiaTheme="majorEastAsia" w:cstheme="majorBidi"/>
          <w:b/>
          <w:bCs/>
          <w:i/>
          <w:sz w:val="24"/>
        </w:rPr>
      </w:pPr>
      <w:r>
        <w:rPr>
          <w:noProof/>
          <w:lang w:eastAsia="nl-NL"/>
        </w:rPr>
        <mc:AlternateContent>
          <mc:Choice Requires="wps">
            <w:drawing>
              <wp:anchor distT="0" distB="0" distL="114300" distR="114300" simplePos="0" relativeHeight="251657215" behindDoc="0" locked="0" layoutInCell="1" allowOverlap="1" wp14:anchorId="4ABDD539" wp14:editId="6FA9B7C2">
                <wp:simplePos x="0" y="0"/>
                <wp:positionH relativeFrom="column">
                  <wp:posOffset>3757930</wp:posOffset>
                </wp:positionH>
                <wp:positionV relativeFrom="paragraph">
                  <wp:posOffset>788670</wp:posOffset>
                </wp:positionV>
                <wp:extent cx="2533650" cy="876300"/>
                <wp:effectExtent l="0" t="0" r="0" b="0"/>
                <wp:wrapTopAndBottom/>
                <wp:docPr id="30" name="Tekstvak 30"/>
                <wp:cNvGraphicFramePr/>
                <a:graphic xmlns:a="http://schemas.openxmlformats.org/drawingml/2006/main">
                  <a:graphicData uri="http://schemas.microsoft.com/office/word/2010/wordprocessingShape">
                    <wps:wsp>
                      <wps:cNvSpPr txBox="1"/>
                      <wps:spPr>
                        <a:xfrm>
                          <a:off x="0" y="0"/>
                          <a:ext cx="2533650" cy="876300"/>
                        </a:xfrm>
                        <a:prstGeom prst="rect">
                          <a:avLst/>
                        </a:prstGeom>
                        <a:solidFill>
                          <a:prstClr val="white"/>
                        </a:solidFill>
                        <a:ln>
                          <a:noFill/>
                        </a:ln>
                        <a:effectLst/>
                      </wps:spPr>
                      <wps:txbx>
                        <w:txbxContent>
                          <w:p w:rsidR="0061160B" w:rsidRDefault="0061160B" w:rsidP="002D31DE">
                            <w:pPr>
                              <w:pStyle w:val="Bijschrift"/>
                              <w:rPr>
                                <w:b w:val="0"/>
                                <w:color w:val="auto"/>
                              </w:rPr>
                            </w:pPr>
                            <w:r w:rsidRPr="008742EC">
                              <w:rPr>
                                <w:color w:val="auto"/>
                              </w:rPr>
                              <w:t xml:space="preserve">Figuur </w:t>
                            </w:r>
                            <w:r>
                              <w:rPr>
                                <w:color w:val="auto"/>
                              </w:rPr>
                              <w:t xml:space="preserve">5: </w:t>
                            </w:r>
                            <w:r>
                              <w:rPr>
                                <w:b w:val="0"/>
                                <w:color w:val="auto"/>
                              </w:rPr>
                              <w:t xml:space="preserve">ROM van de </w:t>
                            </w:r>
                            <w:proofErr w:type="spellStart"/>
                            <w:r>
                              <w:rPr>
                                <w:b w:val="0"/>
                                <w:color w:val="auto"/>
                              </w:rPr>
                              <w:t>elleboog</w:t>
                            </w:r>
                            <w:proofErr w:type="spellEnd"/>
                            <w:r>
                              <w:rPr>
                                <w:b w:val="0"/>
                                <w:color w:val="auto"/>
                              </w:rPr>
                              <w:t xml:space="preserve"> (</w:t>
                            </w:r>
                            <w:proofErr w:type="spellStart"/>
                            <w:r>
                              <w:rPr>
                                <w:b w:val="0"/>
                                <w:color w:val="auto"/>
                              </w:rPr>
                              <w:t>Sobotta</w:t>
                            </w:r>
                            <w:proofErr w:type="spellEnd"/>
                            <w:r>
                              <w:rPr>
                                <w:b w:val="0"/>
                                <w:color w:val="auto"/>
                              </w:rPr>
                              <w:t>, 2011).</w:t>
                            </w:r>
                          </w:p>
                          <w:p w:rsidR="0061160B" w:rsidRPr="002D31DE" w:rsidRDefault="0061160B" w:rsidP="002D31DE">
                            <w:pPr>
                              <w:pStyle w:val="Lijstalinea"/>
                              <w:numPr>
                                <w:ilvl w:val="0"/>
                                <w:numId w:val="3"/>
                              </w:numPr>
                              <w:rPr>
                                <w:b/>
                                <w:sz w:val="18"/>
                                <w:szCs w:val="18"/>
                              </w:rPr>
                            </w:pPr>
                            <w:r>
                              <w:rPr>
                                <w:sz w:val="18"/>
                                <w:szCs w:val="18"/>
                              </w:rPr>
                              <w:t>Flexie (150</w:t>
                            </w:r>
                            <w:r>
                              <w:rPr>
                                <w:rFonts w:cs="Arial"/>
                                <w:sz w:val="18"/>
                                <w:szCs w:val="18"/>
                              </w:rPr>
                              <w:t>°</w:t>
                            </w:r>
                            <w:r>
                              <w:rPr>
                                <w:sz w:val="18"/>
                                <w:szCs w:val="18"/>
                              </w:rPr>
                              <w:t>) – extensie (10</w:t>
                            </w:r>
                            <w:r>
                              <w:rPr>
                                <w:rFonts w:cs="Arial"/>
                                <w:sz w:val="18"/>
                                <w:szCs w:val="18"/>
                              </w:rPr>
                              <w:t>°</w:t>
                            </w:r>
                            <w:r>
                              <w:rPr>
                                <w:sz w:val="18"/>
                                <w:szCs w:val="18"/>
                              </w:rPr>
                              <w:t>)</w:t>
                            </w:r>
                          </w:p>
                          <w:p w:rsidR="0061160B" w:rsidRPr="002D31DE" w:rsidRDefault="0061160B" w:rsidP="002D31DE">
                            <w:pPr>
                              <w:pStyle w:val="Lijstalinea"/>
                              <w:numPr>
                                <w:ilvl w:val="0"/>
                                <w:numId w:val="3"/>
                              </w:numPr>
                              <w:rPr>
                                <w:b/>
                                <w:sz w:val="18"/>
                                <w:szCs w:val="18"/>
                              </w:rPr>
                            </w:pPr>
                            <w:proofErr w:type="spellStart"/>
                            <w:r>
                              <w:rPr>
                                <w:sz w:val="18"/>
                                <w:szCs w:val="18"/>
                              </w:rPr>
                              <w:t>Pronatie</w:t>
                            </w:r>
                            <w:proofErr w:type="spellEnd"/>
                            <w:r>
                              <w:rPr>
                                <w:sz w:val="18"/>
                                <w:szCs w:val="18"/>
                              </w:rPr>
                              <w:t xml:space="preserve"> (90</w:t>
                            </w:r>
                            <w:r>
                              <w:rPr>
                                <w:rFonts w:cs="Arial"/>
                                <w:sz w:val="18"/>
                                <w:szCs w:val="18"/>
                              </w:rPr>
                              <w:t>°</w:t>
                            </w:r>
                            <w:r>
                              <w:rPr>
                                <w:sz w:val="18"/>
                                <w:szCs w:val="18"/>
                              </w:rPr>
                              <w:t>) – supinatie (90</w:t>
                            </w:r>
                            <w:r>
                              <w:rPr>
                                <w:rFonts w:cs="Arial"/>
                                <w:sz w:val="18"/>
                                <w:szCs w:val="18"/>
                              </w:rPr>
                              <w:t>°</w:t>
                            </w:r>
                            <w:r>
                              <w:rPr>
                                <w:sz w:val="18"/>
                                <w:szCs w:val="18"/>
                              </w:rPr>
                              <w:t>)</w:t>
                            </w:r>
                          </w:p>
                          <w:p w:rsidR="0061160B" w:rsidRPr="008742EC" w:rsidRDefault="0061160B" w:rsidP="002D31DE">
                            <w:pPr>
                              <w:pStyle w:val="Lijstalinea"/>
                              <w:rPr>
                                <w: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 o:spid="_x0000_s1029" type="#_x0000_t202" style="position:absolute;margin-left:295.9pt;margin-top:62.1pt;width:199.5pt;height:6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" stroked="f">
                <v:textbox inset="0,0,0,0">
                  <w:txbxContent>
                    <w:p w:rsidR="0061160B" w:rsidRDefault="0061160B" w:rsidP="002D31DE">
                      <w:pPr>
                        <w:pStyle w:val="Bijschrift"/>
                        <w:rPr>
                          <w:b w:val="0"/>
                          <w:color w:val="auto"/>
                        </w:rPr>
                      </w:pPr>
                      <w:r w:rsidRPr="008742EC">
                        <w:rPr>
                          <w:color w:val="auto"/>
                        </w:rPr>
                        <w:t xml:space="preserve">Figuur </w:t>
                      </w:r>
                      <w:r>
                        <w:rPr>
                          <w:color w:val="auto"/>
                        </w:rPr>
                        <w:t xml:space="preserve">5: </w:t>
                      </w:r>
                      <w:r>
                        <w:rPr>
                          <w:b w:val="0"/>
                          <w:color w:val="auto"/>
                        </w:rPr>
                        <w:t xml:space="preserve">ROM van de </w:t>
                      </w:r>
                      <w:proofErr w:type="spellStart"/>
                      <w:r>
                        <w:rPr>
                          <w:b w:val="0"/>
                          <w:color w:val="auto"/>
                        </w:rPr>
                        <w:t>elleboog</w:t>
                      </w:r>
                      <w:proofErr w:type="spellEnd"/>
                      <w:r>
                        <w:rPr>
                          <w:b w:val="0"/>
                          <w:color w:val="auto"/>
                        </w:rPr>
                        <w:t xml:space="preserve"> (</w:t>
                      </w:r>
                      <w:proofErr w:type="spellStart"/>
                      <w:r>
                        <w:rPr>
                          <w:b w:val="0"/>
                          <w:color w:val="auto"/>
                        </w:rPr>
                        <w:t>Sobotta</w:t>
                      </w:r>
                      <w:proofErr w:type="spellEnd"/>
                      <w:r>
                        <w:rPr>
                          <w:b w:val="0"/>
                          <w:color w:val="auto"/>
                        </w:rPr>
                        <w:t>, 2011).</w:t>
                      </w:r>
                    </w:p>
                    <w:p w:rsidR="0061160B" w:rsidRPr="002D31DE" w:rsidRDefault="0061160B" w:rsidP="002D31DE">
                      <w:pPr>
                        <w:pStyle w:val="Lijstalinea"/>
                        <w:numPr>
                          <w:ilvl w:val="0"/>
                          <w:numId w:val="3"/>
                        </w:numPr>
                        <w:rPr>
                          <w:b/>
                          <w:sz w:val="18"/>
                          <w:szCs w:val="18"/>
                        </w:rPr>
                      </w:pPr>
                      <w:r>
                        <w:rPr>
                          <w:sz w:val="18"/>
                          <w:szCs w:val="18"/>
                        </w:rPr>
                        <w:t>Flexie (150</w:t>
                      </w:r>
                      <w:r>
                        <w:rPr>
                          <w:rFonts w:cs="Arial"/>
                          <w:sz w:val="18"/>
                          <w:szCs w:val="18"/>
                        </w:rPr>
                        <w:t>°</w:t>
                      </w:r>
                      <w:r>
                        <w:rPr>
                          <w:sz w:val="18"/>
                          <w:szCs w:val="18"/>
                        </w:rPr>
                        <w:t>) – extensie (10</w:t>
                      </w:r>
                      <w:r>
                        <w:rPr>
                          <w:rFonts w:cs="Arial"/>
                          <w:sz w:val="18"/>
                          <w:szCs w:val="18"/>
                        </w:rPr>
                        <w:t>°</w:t>
                      </w:r>
                      <w:r>
                        <w:rPr>
                          <w:sz w:val="18"/>
                          <w:szCs w:val="18"/>
                        </w:rPr>
                        <w:t>)</w:t>
                      </w:r>
                    </w:p>
                    <w:p w:rsidR="0061160B" w:rsidRPr="002D31DE" w:rsidRDefault="0061160B" w:rsidP="002D31DE">
                      <w:pPr>
                        <w:pStyle w:val="Lijstalinea"/>
                        <w:numPr>
                          <w:ilvl w:val="0"/>
                          <w:numId w:val="3"/>
                        </w:numPr>
                        <w:rPr>
                          <w:b/>
                          <w:sz w:val="18"/>
                          <w:szCs w:val="18"/>
                        </w:rPr>
                      </w:pPr>
                      <w:proofErr w:type="spellStart"/>
                      <w:r>
                        <w:rPr>
                          <w:sz w:val="18"/>
                          <w:szCs w:val="18"/>
                        </w:rPr>
                        <w:t>Pronatie</w:t>
                      </w:r>
                      <w:proofErr w:type="spellEnd"/>
                      <w:r>
                        <w:rPr>
                          <w:sz w:val="18"/>
                          <w:szCs w:val="18"/>
                        </w:rPr>
                        <w:t xml:space="preserve"> (90</w:t>
                      </w:r>
                      <w:r>
                        <w:rPr>
                          <w:rFonts w:cs="Arial"/>
                          <w:sz w:val="18"/>
                          <w:szCs w:val="18"/>
                        </w:rPr>
                        <w:t>°</w:t>
                      </w:r>
                      <w:r>
                        <w:rPr>
                          <w:sz w:val="18"/>
                          <w:szCs w:val="18"/>
                        </w:rPr>
                        <w:t>) – supinatie (90</w:t>
                      </w:r>
                      <w:r>
                        <w:rPr>
                          <w:rFonts w:cs="Arial"/>
                          <w:sz w:val="18"/>
                          <w:szCs w:val="18"/>
                        </w:rPr>
                        <w:t>°</w:t>
                      </w:r>
                      <w:r>
                        <w:rPr>
                          <w:sz w:val="18"/>
                          <w:szCs w:val="18"/>
                        </w:rPr>
                        <w:t>)</w:t>
                      </w:r>
                    </w:p>
                    <w:p w:rsidR="0061160B" w:rsidRPr="008742EC" w:rsidRDefault="0061160B" w:rsidP="002D31DE">
                      <w:pPr>
                        <w:pStyle w:val="Lijstalinea"/>
                        <w:rPr>
                          <w:b/>
                          <w:sz w:val="18"/>
                          <w:szCs w:val="18"/>
                        </w:rPr>
                      </w:pPr>
                    </w:p>
                  </w:txbxContent>
                </v:textbox>
                <w10:wrap type="topAndBottom"/>
              </v:shape>
            </w:pict>
          </mc:Fallback>
        </mc:AlternateContent>
      </w:r>
      <w:r>
        <w:rPr>
          <w:noProof/>
          <w:lang w:eastAsia="nl-NL"/>
        </w:rPr>
        <w:drawing>
          <wp:anchor distT="0" distB="0" distL="114300" distR="114300" simplePos="0" relativeHeight="251691008" behindDoc="1" locked="0" layoutInCell="1" allowOverlap="1" wp14:anchorId="5CFB7553" wp14:editId="35D0E7EA">
            <wp:simplePos x="0" y="0"/>
            <wp:positionH relativeFrom="column">
              <wp:posOffset>71755</wp:posOffset>
            </wp:positionH>
            <wp:positionV relativeFrom="paragraph">
              <wp:posOffset>878205</wp:posOffset>
            </wp:positionV>
            <wp:extent cx="4257675" cy="1990090"/>
            <wp:effectExtent l="0" t="0" r="9525" b="0"/>
            <wp:wrapTight wrapText="bothSides">
              <wp:wrapPolygon edited="0">
                <wp:start x="0" y="0"/>
                <wp:lineTo x="0" y="21297"/>
                <wp:lineTo x="21552" y="21297"/>
                <wp:lineTo x="21552"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lleboog.png"/>
                    <pic:cNvPicPr/>
                  </pic:nvPicPr>
                  <pic:blipFill>
                    <a:blip r:embed="rId16">
                      <a:extLst>
                        <a:ext uri="{28A0092B-C50C-407E-A947-70E740481C1C}">
                          <a14:useLocalDpi xmlns:a14="http://schemas.microsoft.com/office/drawing/2010/main" val="0"/>
                        </a:ext>
                      </a:extLst>
                    </a:blip>
                    <a:stretch>
                      <a:fillRect/>
                    </a:stretch>
                  </pic:blipFill>
                  <pic:spPr>
                    <a:xfrm>
                      <a:off x="0" y="0"/>
                      <a:ext cx="4257675" cy="1990090"/>
                    </a:xfrm>
                    <a:prstGeom prst="rect">
                      <a:avLst/>
                    </a:prstGeom>
                  </pic:spPr>
                </pic:pic>
              </a:graphicData>
            </a:graphic>
            <wp14:sizeRelH relativeFrom="page">
              <wp14:pctWidth>0</wp14:pctWidth>
            </wp14:sizeRelH>
            <wp14:sizeRelV relativeFrom="page">
              <wp14:pctHeight>0</wp14:pctHeight>
            </wp14:sizeRelV>
          </wp:anchor>
        </w:drawing>
      </w:r>
      <w:r>
        <w:br w:type="page"/>
      </w:r>
    </w:p>
    <w:p w:rsidR="002248E5" w:rsidRDefault="002248E5" w:rsidP="002248E5">
      <w:pPr>
        <w:keepNext/>
        <w:jc w:val="center"/>
      </w:pPr>
      <w:r>
        <w:rPr>
          <w:noProof/>
          <w:lang w:eastAsia="nl-NL"/>
        </w:rPr>
        <w:lastRenderedPageBreak/>
        <w:drawing>
          <wp:inline distT="0" distB="0" distL="0" distR="0" wp14:anchorId="2A5DD207" wp14:editId="6C4F1E19">
            <wp:extent cx="4429125" cy="3379942"/>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pols.png"/>
                    <pic:cNvPicPr/>
                  </pic:nvPicPr>
                  <pic:blipFill>
                    <a:blip r:embed="rId17">
                      <a:extLst>
                        <a:ext uri="{28A0092B-C50C-407E-A947-70E740481C1C}">
                          <a14:useLocalDpi xmlns:a14="http://schemas.microsoft.com/office/drawing/2010/main" val="0"/>
                        </a:ext>
                      </a:extLst>
                    </a:blip>
                    <a:stretch>
                      <a:fillRect/>
                    </a:stretch>
                  </pic:blipFill>
                  <pic:spPr>
                    <a:xfrm>
                      <a:off x="0" y="0"/>
                      <a:ext cx="4427661" cy="3378825"/>
                    </a:xfrm>
                    <a:prstGeom prst="rect">
                      <a:avLst/>
                    </a:prstGeom>
                  </pic:spPr>
                </pic:pic>
              </a:graphicData>
            </a:graphic>
          </wp:inline>
        </w:drawing>
      </w:r>
    </w:p>
    <w:p w:rsidR="002248E5" w:rsidRDefault="002248E5" w:rsidP="002248E5">
      <w:pPr>
        <w:pStyle w:val="Bijschrift"/>
        <w:jc w:val="center"/>
        <w:rPr>
          <w:b w:val="0"/>
          <w:color w:val="auto"/>
        </w:rPr>
      </w:pPr>
      <w:r>
        <w:rPr>
          <w:color w:val="auto"/>
        </w:rPr>
        <w:t xml:space="preserve">Figuur 6: </w:t>
      </w:r>
      <w:r>
        <w:rPr>
          <w:b w:val="0"/>
          <w:color w:val="auto"/>
        </w:rPr>
        <w:t>ROM van de pols (Sobotta, 2011).</w:t>
      </w:r>
      <w:r>
        <w:rPr>
          <w:b w:val="0"/>
          <w:color w:val="auto"/>
        </w:rPr>
        <w:br/>
      </w:r>
      <w:r>
        <w:rPr>
          <w:color w:val="auto"/>
        </w:rPr>
        <w:t xml:space="preserve">a) </w:t>
      </w:r>
      <w:r>
        <w:rPr>
          <w:b w:val="0"/>
          <w:color w:val="auto"/>
        </w:rPr>
        <w:t>radiaal abductie (30</w:t>
      </w:r>
      <w:r>
        <w:rPr>
          <w:rFonts w:cs="Arial"/>
          <w:b w:val="0"/>
          <w:color w:val="auto"/>
        </w:rPr>
        <w:t>°</w:t>
      </w:r>
      <w:r>
        <w:rPr>
          <w:b w:val="0"/>
          <w:color w:val="auto"/>
        </w:rPr>
        <w:t xml:space="preserve">) – </w:t>
      </w:r>
      <w:proofErr w:type="spellStart"/>
      <w:r>
        <w:rPr>
          <w:b w:val="0"/>
          <w:color w:val="auto"/>
        </w:rPr>
        <w:t>ulnair</w:t>
      </w:r>
      <w:proofErr w:type="spellEnd"/>
      <w:r>
        <w:rPr>
          <w:b w:val="0"/>
          <w:color w:val="auto"/>
        </w:rPr>
        <w:t xml:space="preserve"> abductie (30</w:t>
      </w:r>
      <w:r>
        <w:rPr>
          <w:rFonts w:cs="Arial"/>
          <w:b w:val="0"/>
          <w:color w:val="auto"/>
        </w:rPr>
        <w:t>°</w:t>
      </w:r>
      <w:r>
        <w:rPr>
          <w:b w:val="0"/>
          <w:color w:val="auto"/>
        </w:rPr>
        <w:t xml:space="preserve">)     </w:t>
      </w:r>
      <w:r>
        <w:rPr>
          <w:color w:val="auto"/>
        </w:rPr>
        <w:t xml:space="preserve">b) </w:t>
      </w:r>
      <w:r>
        <w:rPr>
          <w:b w:val="0"/>
          <w:color w:val="auto"/>
        </w:rPr>
        <w:t>dorsaalflexie (60</w:t>
      </w:r>
      <w:r>
        <w:rPr>
          <w:rFonts w:cs="Arial"/>
          <w:b w:val="0"/>
          <w:color w:val="auto"/>
        </w:rPr>
        <w:t>°</w:t>
      </w:r>
      <w:r>
        <w:rPr>
          <w:b w:val="0"/>
          <w:color w:val="auto"/>
        </w:rPr>
        <w:t xml:space="preserve">) – </w:t>
      </w:r>
      <w:proofErr w:type="spellStart"/>
      <w:r>
        <w:rPr>
          <w:b w:val="0"/>
          <w:color w:val="auto"/>
        </w:rPr>
        <w:t>palmair</w:t>
      </w:r>
      <w:proofErr w:type="spellEnd"/>
      <w:r>
        <w:rPr>
          <w:b w:val="0"/>
          <w:color w:val="auto"/>
        </w:rPr>
        <w:t xml:space="preserve"> (60</w:t>
      </w:r>
      <w:r>
        <w:rPr>
          <w:rFonts w:cs="Arial"/>
          <w:b w:val="0"/>
          <w:color w:val="auto"/>
        </w:rPr>
        <w:t>°</w:t>
      </w:r>
      <w:r>
        <w:rPr>
          <w:b w:val="0"/>
          <w:color w:val="auto"/>
        </w:rPr>
        <w:t>)</w:t>
      </w:r>
    </w:p>
    <w:p w:rsidR="0062496C" w:rsidRPr="0062496C" w:rsidRDefault="0062496C" w:rsidP="0062496C"/>
    <w:p w:rsidR="002248E5" w:rsidRDefault="002248E5" w:rsidP="002248E5">
      <w:pPr>
        <w:keepNext/>
        <w:jc w:val="center"/>
      </w:pPr>
      <w:r>
        <w:rPr>
          <w:noProof/>
          <w:lang w:eastAsia="nl-NL"/>
        </w:rPr>
        <w:drawing>
          <wp:inline distT="0" distB="0" distL="0" distR="0" wp14:anchorId="324290D4" wp14:editId="3EBAF67F">
            <wp:extent cx="4040513" cy="4248150"/>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schouder.png"/>
                    <pic:cNvPicPr/>
                  </pic:nvPicPr>
                  <pic:blipFill>
                    <a:blip r:embed="rId18">
                      <a:extLst>
                        <a:ext uri="{28A0092B-C50C-407E-A947-70E740481C1C}">
                          <a14:useLocalDpi xmlns:a14="http://schemas.microsoft.com/office/drawing/2010/main" val="0"/>
                        </a:ext>
                      </a:extLst>
                    </a:blip>
                    <a:stretch>
                      <a:fillRect/>
                    </a:stretch>
                  </pic:blipFill>
                  <pic:spPr>
                    <a:xfrm>
                      <a:off x="0" y="0"/>
                      <a:ext cx="4040864" cy="4248519"/>
                    </a:xfrm>
                    <a:prstGeom prst="rect">
                      <a:avLst/>
                    </a:prstGeom>
                  </pic:spPr>
                </pic:pic>
              </a:graphicData>
            </a:graphic>
          </wp:inline>
        </w:drawing>
      </w:r>
    </w:p>
    <w:p w:rsidR="002D31DE" w:rsidRPr="0062496C" w:rsidRDefault="002248E5" w:rsidP="0062496C">
      <w:pPr>
        <w:pStyle w:val="Bijschrift"/>
        <w:jc w:val="center"/>
        <w:rPr>
          <w:color w:val="auto"/>
        </w:rPr>
      </w:pPr>
      <w:r>
        <w:rPr>
          <w:color w:val="auto"/>
        </w:rPr>
        <w:t xml:space="preserve">Figuur 7: </w:t>
      </w:r>
      <w:r>
        <w:rPr>
          <w:b w:val="0"/>
          <w:color w:val="auto"/>
        </w:rPr>
        <w:t xml:space="preserve">ROM van de </w:t>
      </w:r>
      <w:r w:rsidR="00DC4149">
        <w:rPr>
          <w:b w:val="0"/>
          <w:color w:val="auto"/>
        </w:rPr>
        <w:t>schoudergordel (Sobotta, 2011). Hoekverdraaiingen spreken voor zich.</w:t>
      </w:r>
    </w:p>
    <w:p w:rsidR="000E1A1D" w:rsidRDefault="009F3180" w:rsidP="002D31DE">
      <w:pPr>
        <w:pStyle w:val="Kop3"/>
      </w:pPr>
      <w:bookmarkStart w:id="4" w:name="_Toc408063448"/>
      <w:r>
        <w:lastRenderedPageBreak/>
        <w:t xml:space="preserve">1.3 </w:t>
      </w:r>
      <w:r w:rsidR="000E1A1D">
        <w:t>Fietshoudingen</w:t>
      </w:r>
      <w:bookmarkEnd w:id="4"/>
    </w:p>
    <w:p w:rsidR="00281F2B" w:rsidRDefault="00281F2B" w:rsidP="00281F2B">
      <w:r>
        <w:t>Een houding is vastgesteld door onder een tafel (hoogte 700 mm) te liggen en een fietsbeweging te maken. Dit maakt dat de afmetingen die uit het model zullen komen, hoogstwaarschijnlijk binnen de maximale afmetingen van het voertuig zullen vallen. In figuur 8</w:t>
      </w:r>
      <w:r w:rsidRPr="00B639A4">
        <w:rPr>
          <w:b/>
        </w:rPr>
        <w:t xml:space="preserve"> </w:t>
      </w:r>
      <w:r>
        <w:t>zijn enkele houdingsfoto’s te zien.</w:t>
      </w:r>
    </w:p>
    <w:p w:rsidR="00281F2B" w:rsidRDefault="00281F2B" w:rsidP="00281F2B">
      <w:pPr>
        <w:jc w:val="center"/>
      </w:pPr>
      <w:r>
        <w:rPr>
          <w:noProof/>
          <w:lang w:eastAsia="nl-NL"/>
        </w:rPr>
        <mc:AlternateContent>
          <mc:Choice Requires="wps">
            <w:drawing>
              <wp:anchor distT="0" distB="0" distL="114300" distR="114300" simplePos="0" relativeHeight="251696128" behindDoc="0" locked="0" layoutInCell="1" allowOverlap="1" wp14:anchorId="23E51952" wp14:editId="270930C3">
                <wp:simplePos x="0" y="0"/>
                <wp:positionH relativeFrom="column">
                  <wp:posOffset>-13970</wp:posOffset>
                </wp:positionH>
                <wp:positionV relativeFrom="paragraph">
                  <wp:posOffset>1275080</wp:posOffset>
                </wp:positionV>
                <wp:extent cx="5762625" cy="635"/>
                <wp:effectExtent l="0" t="0" r="9525" b="0"/>
                <wp:wrapThrough wrapText="bothSides">
                  <wp:wrapPolygon edited="0">
                    <wp:start x="0" y="0"/>
                    <wp:lineTo x="0" y="20052"/>
                    <wp:lineTo x="21564" y="20052"/>
                    <wp:lineTo x="21564" y="0"/>
                    <wp:lineTo x="0" y="0"/>
                  </wp:wrapPolygon>
                </wp:wrapThrough>
                <wp:docPr id="12" name="Tekstvak 12"/>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61160B" w:rsidRPr="005B3C52" w:rsidRDefault="0061160B" w:rsidP="00281F2B">
                            <w:pPr>
                              <w:pStyle w:val="Bijschrift"/>
                              <w:rPr>
                                <w:b w:val="0"/>
                                <w:noProof/>
                                <w:color w:val="auto"/>
                              </w:rPr>
                            </w:pPr>
                            <w:r>
                              <w:rPr>
                                <w:color w:val="auto"/>
                              </w:rPr>
                              <w:t xml:space="preserve">Figuur 8: </w:t>
                            </w:r>
                            <w:r>
                              <w:rPr>
                                <w:b w:val="0"/>
                                <w:color w:val="auto"/>
                              </w:rPr>
                              <w:t>Een uitgangspunt voor een fietshouding voor in het vluchtvervoersmiddel met een tafel als referentiemaat zodat het vluchtvervoersmiddel niet groter wordt dan toegestaan.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2" o:spid="_x0000_s1030" type="#_x0000_t202" style="position:absolute;left:0;text-align:left;margin-left:-1.1pt;margin-top:100.4pt;width:453.75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" stroked="f">
                <v:textbox style="mso-fit-shape-to-text:t" inset="0,0,0,0">
                  <w:txbxContent>
                    <w:p w:rsidR="0061160B" w:rsidRPr="005B3C52" w:rsidRDefault="0061160B" w:rsidP="00281F2B">
                      <w:pPr>
                        <w:pStyle w:val="Bijschrift"/>
                        <w:rPr>
                          <w:b w:val="0"/>
                          <w:noProof/>
                          <w:color w:val="auto"/>
                        </w:rPr>
                      </w:pPr>
                      <w:r>
                        <w:rPr>
                          <w:color w:val="auto"/>
                        </w:rPr>
                        <w:t xml:space="preserve">Figuur 8: </w:t>
                      </w:r>
                      <w:r>
                        <w:rPr>
                          <w:b w:val="0"/>
                          <w:color w:val="auto"/>
                        </w:rPr>
                        <w:t>Een uitgangspunt voor een fietshouding voor in het vluchtvervoersmiddel met een tafel als referentiemaat zodat het vluchtvervoersmiddel niet groter wordt dan toegestaan.</w:t>
                      </w:r>
                    </w:p>
                  </w:txbxContent>
                </v:textbox>
                <w10:wrap type="through"/>
              </v:shape>
            </w:pict>
          </mc:Fallback>
        </mc:AlternateContent>
      </w:r>
      <w:r>
        <w:rPr>
          <w:noProof/>
          <w:lang w:eastAsia="nl-NL"/>
        </w:rPr>
        <w:drawing>
          <wp:inline distT="0" distB="0" distL="0" distR="0" wp14:anchorId="26A077BE" wp14:editId="751E71C3">
            <wp:extent cx="2362320" cy="1257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extLst>
                        <a:ext uri="{28A0092B-C50C-407E-A947-70E740481C1C}">
                          <a14:useLocalDpi xmlns:a14="http://schemas.microsoft.com/office/drawing/2010/main" val="0"/>
                        </a:ext>
                      </a:extLst>
                    </a:blip>
                    <a:srcRect b="29028"/>
                    <a:stretch>
                      <a:fillRect/>
                    </a:stretch>
                  </pic:blipFill>
                  <pic:spPr bwMode="auto">
                    <a:xfrm>
                      <a:off x="0" y="0"/>
                      <a:ext cx="2372849" cy="1262904"/>
                    </a:xfrm>
                    <a:prstGeom prst="rect">
                      <a:avLst/>
                    </a:prstGeom>
                    <a:noFill/>
                    <a:ln>
                      <a:noFill/>
                    </a:ln>
                  </pic:spPr>
                </pic:pic>
              </a:graphicData>
            </a:graphic>
          </wp:inline>
        </w:drawing>
      </w:r>
      <w:r>
        <w:rPr>
          <w:noProof/>
          <w:lang w:eastAsia="nl-NL"/>
        </w:rPr>
        <w:drawing>
          <wp:inline distT="0" distB="0" distL="0" distR="0" wp14:anchorId="2BFF3975" wp14:editId="794BFB77">
            <wp:extent cx="2154051" cy="1257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1-12-14 15 00 03 (2).jpg"/>
                    <pic:cNvPicPr/>
                  </pic:nvPicPr>
                  <pic:blipFill rotWithShape="1">
                    <a:blip r:embed="rId20" cstate="print">
                      <a:extLst>
                        <a:ext uri="{28A0092B-C50C-407E-A947-70E740481C1C}">
                          <a14:useLocalDpi xmlns:a14="http://schemas.microsoft.com/office/drawing/2010/main" val="0"/>
                        </a:ext>
                      </a:extLst>
                    </a:blip>
                    <a:srcRect b="22174"/>
                    <a:stretch/>
                  </pic:blipFill>
                  <pic:spPr bwMode="auto">
                    <a:xfrm>
                      <a:off x="0" y="0"/>
                      <a:ext cx="2170287" cy="1266777"/>
                    </a:xfrm>
                    <a:prstGeom prst="rect">
                      <a:avLst/>
                    </a:prstGeom>
                    <a:ln>
                      <a:noFill/>
                    </a:ln>
                    <a:extLst>
                      <a:ext uri="{53640926-AAD7-44D8-BBD7-CCE9431645EC}">
                        <a14:shadowObscured xmlns:a14="http://schemas.microsoft.com/office/drawing/2010/main"/>
                      </a:ext>
                    </a:extLst>
                  </pic:spPr>
                </pic:pic>
              </a:graphicData>
            </a:graphic>
          </wp:inline>
        </w:drawing>
      </w:r>
    </w:p>
    <w:p w:rsidR="00281F2B" w:rsidRDefault="00281F2B" w:rsidP="00F80DBF">
      <w:pPr>
        <w:rPr>
          <w:rFonts w:cs="Arial"/>
        </w:rPr>
      </w:pPr>
      <w:r w:rsidRPr="00971870">
        <w:rPr>
          <w:noProof/>
          <w:color w:val="000000" w:themeColor="text1" w:themeShade="BF"/>
          <w:lang w:eastAsia="nl-NL"/>
        </w:rPr>
        <mc:AlternateContent>
          <mc:Choice Requires="wps">
            <w:drawing>
              <wp:anchor distT="0" distB="0" distL="114300" distR="114300" simplePos="0" relativeHeight="251704320" behindDoc="0" locked="0" layoutInCell="1" allowOverlap="1" wp14:anchorId="72FB0CBF" wp14:editId="2424F9A5">
                <wp:simplePos x="0" y="0"/>
                <wp:positionH relativeFrom="column">
                  <wp:posOffset>-252096</wp:posOffset>
                </wp:positionH>
                <wp:positionV relativeFrom="paragraph">
                  <wp:posOffset>1266190</wp:posOffset>
                </wp:positionV>
                <wp:extent cx="6181725"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noFill/>
                        <a:ln w="9525">
                          <a:noFill/>
                          <a:miter lim="800000"/>
                          <a:headEnd/>
                          <a:tailEnd/>
                        </a:ln>
                      </wps:spPr>
                      <wps:txbx>
                        <w:txbxContent>
                          <w:p w:rsidR="0061160B" w:rsidRPr="00971870" w:rsidRDefault="0061160B" w:rsidP="00281F2B">
                            <w:pPr>
                              <w:rPr>
                                <w:b/>
                              </w:rPr>
                            </w:pPr>
                            <w:r>
                              <w:rPr>
                                <w:b/>
                              </w:rPr>
                              <w:t>A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o:spid="_x0000_s1031" type="#_x0000_t202" style="position:absolute;left:0;text-align:left;margin-left:-19.85pt;margin-top:99.7pt;width:486.7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" filled="f" stroked="f">
                <v:textbox style="mso-fit-shape-to-text:t">
                  <w:txbxContent>
                    <w:p w:rsidR="0061160B" w:rsidRPr="00971870" w:rsidRDefault="0061160B" w:rsidP="00281F2B">
                      <w:pPr>
                        <w:rPr>
                          <w:b/>
                        </w:rPr>
                      </w:pPr>
                      <w:r>
                        <w:rPr>
                          <w:b/>
                        </w:rPr>
                        <w:t>A                                                                                B</w:t>
                      </w:r>
                    </w:p>
                  </w:txbxContent>
                </v:textbox>
              </v:shape>
            </w:pict>
          </mc:Fallback>
        </mc:AlternateContent>
      </w:r>
      <w:r>
        <w:rPr>
          <w:rFonts w:cs="Arial"/>
          <w:noProof/>
          <w:lang w:eastAsia="nl-NL"/>
        </w:rPr>
        <w:drawing>
          <wp:anchor distT="0" distB="0" distL="114300" distR="114300" simplePos="0" relativeHeight="251698176" behindDoc="1" locked="0" layoutInCell="1" allowOverlap="1" wp14:anchorId="3989E4F7" wp14:editId="7A21B025">
            <wp:simplePos x="0" y="0"/>
            <wp:positionH relativeFrom="column">
              <wp:posOffset>2910205</wp:posOffset>
            </wp:positionH>
            <wp:positionV relativeFrom="paragraph">
              <wp:posOffset>1237615</wp:posOffset>
            </wp:positionV>
            <wp:extent cx="3067050" cy="1828165"/>
            <wp:effectExtent l="0" t="0" r="0" b="635"/>
            <wp:wrapTight wrapText="bothSides">
              <wp:wrapPolygon edited="0">
                <wp:start x="0" y="0"/>
                <wp:lineTo x="0" y="21382"/>
                <wp:lineTo x="21466" y="21382"/>
                <wp:lineTo x="21466" y="0"/>
                <wp:lineTo x="0" y="0"/>
              </wp:wrapPolygon>
            </wp:wrapTight>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nl-NL"/>
        </w:rPr>
        <w:drawing>
          <wp:anchor distT="0" distB="0" distL="114300" distR="114300" simplePos="0" relativeHeight="251697152" behindDoc="0" locked="0" layoutInCell="1" allowOverlap="1" wp14:anchorId="796F622A" wp14:editId="4115E6A9">
            <wp:simplePos x="0" y="0"/>
            <wp:positionH relativeFrom="column">
              <wp:posOffset>-299720</wp:posOffset>
            </wp:positionH>
            <wp:positionV relativeFrom="paragraph">
              <wp:posOffset>1237615</wp:posOffset>
            </wp:positionV>
            <wp:extent cx="3212465" cy="1828800"/>
            <wp:effectExtent l="0" t="0" r="6985" b="0"/>
            <wp:wrapTopAndBottom/>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24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Het uitgangspunt is een houding die wordt aangenomen op een ligfiets. Uit de literatuur</w:t>
      </w:r>
      <w:r w:rsidR="00F80DBF">
        <w:rPr>
          <w:rStyle w:val="Voetnootmarkering"/>
        </w:rPr>
        <w:footnoteReference w:id="2"/>
      </w:r>
      <w:r w:rsidR="00F80DBF">
        <w:rPr>
          <w:vertAlign w:val="superscript"/>
        </w:rPr>
        <w:t>(3)</w:t>
      </w:r>
      <w:r>
        <w:t xml:space="preserve"> is gebleken dat een de ideale heuphoek tijdens het fietsen een verschil in uitslag geeft van 40</w:t>
      </w:r>
      <w:r>
        <w:rPr>
          <w:rFonts w:cs="Arial"/>
        </w:rPr>
        <w:t xml:space="preserve">° </w:t>
      </w:r>
      <w:r w:rsidR="00F80DBF">
        <w:rPr>
          <w:rFonts w:cs="Arial"/>
        </w:rPr>
        <w:t>(</w:t>
      </w:r>
      <w:r w:rsidR="00F80DBF" w:rsidRPr="00F80DBF">
        <w:rPr>
          <w:rFonts w:cs="Arial"/>
        </w:rPr>
        <w:t>Too D., 1990</w:t>
      </w:r>
      <w:r w:rsidR="00FD7422">
        <w:rPr>
          <w:rFonts w:cs="Arial"/>
        </w:rPr>
        <w:t xml:space="preserve">). </w:t>
      </w:r>
      <w:r>
        <w:rPr>
          <w:rFonts w:cs="Arial"/>
        </w:rPr>
        <w:t xml:space="preserve">Aan de hand van een instelbare ligfiets zijn vervolgens de kniehoeken en enkelhoeken bepaald. Tevens is te zien dan de uitslag uit de literatuur aardig overeenkomt met de ligfiets (figuur 9). Hierbij is de heuphoek gesteld als de hoek die het femur maakt met de rugleuning. </w:t>
      </w:r>
    </w:p>
    <w:p w:rsidR="00281F2B" w:rsidRDefault="00281F2B" w:rsidP="00281F2B">
      <w:pPr>
        <w:jc w:val="left"/>
        <w:rPr>
          <w:b/>
        </w:rPr>
      </w:pPr>
      <w:r>
        <w:rPr>
          <w:noProof/>
          <w:lang w:eastAsia="nl-NL"/>
        </w:rPr>
        <mc:AlternateContent>
          <mc:Choice Requires="wps">
            <w:drawing>
              <wp:anchor distT="0" distB="0" distL="114300" distR="114300" simplePos="0" relativeHeight="251699200" behindDoc="0" locked="0" layoutInCell="1" allowOverlap="1" wp14:anchorId="003EAF8D" wp14:editId="7FE152A4">
                <wp:simplePos x="0" y="0"/>
                <wp:positionH relativeFrom="column">
                  <wp:posOffset>-299720</wp:posOffset>
                </wp:positionH>
                <wp:positionV relativeFrom="paragraph">
                  <wp:posOffset>1887855</wp:posOffset>
                </wp:positionV>
                <wp:extent cx="6276975" cy="635"/>
                <wp:effectExtent l="0" t="0" r="9525" b="8255"/>
                <wp:wrapNone/>
                <wp:docPr id="289" name="Tekstvak 289"/>
                <wp:cNvGraphicFramePr/>
                <a:graphic xmlns:a="http://schemas.openxmlformats.org/drawingml/2006/main">
                  <a:graphicData uri="http://schemas.microsoft.com/office/word/2010/wordprocessingShape">
                    <wps:wsp>
                      <wps:cNvSpPr txBox="1"/>
                      <wps:spPr>
                        <a:xfrm>
                          <a:off x="0" y="0"/>
                          <a:ext cx="6276975" cy="635"/>
                        </a:xfrm>
                        <a:prstGeom prst="rect">
                          <a:avLst/>
                        </a:prstGeom>
                        <a:solidFill>
                          <a:prstClr val="white"/>
                        </a:solidFill>
                        <a:ln>
                          <a:noFill/>
                        </a:ln>
                        <a:effectLst/>
                      </wps:spPr>
                      <wps:txbx>
                        <w:txbxContent>
                          <w:p w:rsidR="0061160B" w:rsidRPr="00124FF0" w:rsidRDefault="0061160B" w:rsidP="00281F2B">
                            <w:pPr>
                              <w:pStyle w:val="Bijschrift"/>
                              <w:rPr>
                                <w:rFonts w:cs="Arial"/>
                                <w:b w:val="0"/>
                                <w:noProof/>
                                <w:color w:val="auto"/>
                              </w:rPr>
                            </w:pPr>
                            <w:r w:rsidRPr="00124FF0">
                              <w:rPr>
                                <w:color w:val="auto"/>
                              </w:rPr>
                              <w:t xml:space="preserve">Figuur 9: </w:t>
                            </w:r>
                            <w:r>
                              <w:rPr>
                                <w:b w:val="0"/>
                                <w:color w:val="auto"/>
                              </w:rPr>
                              <w:t>De verschillende gewrichtshoeken in Kinovea, die tijdens het fietsen variëren. De hoofdhoek (cervicale wervels), hoe de nek op de romp staat, is constant. Deze is 140</w:t>
                            </w:r>
                            <w:r>
                              <w:rPr>
                                <w:rFonts w:cs="Arial"/>
                                <w:b w:val="0"/>
                                <w:color w:val="auto"/>
                              </w:rPr>
                              <w:t>°</w:t>
                            </w:r>
                            <w:r>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89" o:spid="_x0000_s1032" type="#_x0000_t202" style="position:absolute;margin-left:-23.6pt;margin-top:148.65pt;width:494.25pt;height:.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" stroked="f">
                <v:textbox style="mso-fit-shape-to-text:t" inset="0,0,0,0">
                  <w:txbxContent>
                    <w:p w:rsidR="0061160B" w:rsidRPr="00124FF0" w:rsidRDefault="0061160B" w:rsidP="00281F2B">
                      <w:pPr>
                        <w:pStyle w:val="Bijschrift"/>
                        <w:rPr>
                          <w:rFonts w:cs="Arial"/>
                          <w:b w:val="0"/>
                          <w:noProof/>
                          <w:color w:val="auto"/>
                        </w:rPr>
                      </w:pPr>
                      <w:r w:rsidRPr="00124FF0">
                        <w:rPr>
                          <w:color w:val="auto"/>
                        </w:rPr>
                        <w:t xml:space="preserve">Figuur 9: </w:t>
                      </w:r>
                      <w:r>
                        <w:rPr>
                          <w:b w:val="0"/>
                          <w:color w:val="auto"/>
                        </w:rPr>
                        <w:t>De verschillende gewrichtshoeken in Kinovea, die tijdens het fietsen variëren. De hoofdhoek (cervicale wervels), hoe de nek op de romp staat, is constant. Deze is 140</w:t>
                      </w:r>
                      <w:r>
                        <w:rPr>
                          <w:rFonts w:cs="Arial"/>
                          <w:b w:val="0"/>
                          <w:color w:val="auto"/>
                        </w:rPr>
                        <w:t>°</w:t>
                      </w:r>
                      <w:r>
                        <w:rPr>
                          <w:b w:val="0"/>
                          <w:color w:val="auto"/>
                        </w:rPr>
                        <w:t>.</w:t>
                      </w:r>
                    </w:p>
                  </w:txbxContent>
                </v:textbox>
              </v:shape>
            </w:pict>
          </mc:Fallback>
        </mc:AlternateContent>
      </w:r>
    </w:p>
    <w:p w:rsidR="00281F2B" w:rsidRDefault="003C5128" w:rsidP="00281F2B">
      <w:r>
        <w:rPr>
          <w:noProof/>
          <w:lang w:eastAsia="nl-NL"/>
        </w:rPr>
        <mc:AlternateContent>
          <mc:Choice Requires="wps">
            <w:drawing>
              <wp:anchor distT="0" distB="0" distL="114300" distR="114300" simplePos="0" relativeHeight="251703296" behindDoc="1" locked="0" layoutInCell="1" allowOverlap="1" wp14:anchorId="64A6A0BC" wp14:editId="677140CF">
                <wp:simplePos x="0" y="0"/>
                <wp:positionH relativeFrom="column">
                  <wp:posOffset>-633095</wp:posOffset>
                </wp:positionH>
                <wp:positionV relativeFrom="paragraph">
                  <wp:posOffset>2186940</wp:posOffset>
                </wp:positionV>
                <wp:extent cx="7038975" cy="635"/>
                <wp:effectExtent l="0" t="0" r="9525" b="0"/>
                <wp:wrapNone/>
                <wp:docPr id="291" name="Tekstvak 291"/>
                <wp:cNvGraphicFramePr/>
                <a:graphic xmlns:a="http://schemas.openxmlformats.org/drawingml/2006/main">
                  <a:graphicData uri="http://schemas.microsoft.com/office/word/2010/wordprocessingShape">
                    <wps:wsp>
                      <wps:cNvSpPr txBox="1"/>
                      <wps:spPr>
                        <a:xfrm>
                          <a:off x="0" y="0"/>
                          <a:ext cx="7038975" cy="635"/>
                        </a:xfrm>
                        <a:prstGeom prst="rect">
                          <a:avLst/>
                        </a:prstGeom>
                        <a:solidFill>
                          <a:prstClr val="white"/>
                        </a:solidFill>
                        <a:ln>
                          <a:noFill/>
                        </a:ln>
                        <a:effectLst/>
                      </wps:spPr>
                      <wps:txbx>
                        <w:txbxContent>
                          <w:p w:rsidR="0061160B" w:rsidRPr="00971870" w:rsidRDefault="0061160B" w:rsidP="00281F2B">
                            <w:pPr>
                              <w:pStyle w:val="Bijschrift"/>
                              <w:rPr>
                                <w:b w:val="0"/>
                                <w:noProof/>
                                <w:color w:val="auto"/>
                              </w:rPr>
                            </w:pPr>
                            <w:r>
                              <w:rPr>
                                <w:color w:val="auto"/>
                              </w:rPr>
                              <w:t xml:space="preserve">Figuur 10: </w:t>
                            </w:r>
                            <w:r>
                              <w:rPr>
                                <w:b w:val="0"/>
                                <w:color w:val="auto"/>
                              </w:rPr>
                              <w:t>De stand van de arm bij de maximale en neutrale uitslag tijdens het sturen. De positie van het stuur wordt afgeleid aan de plaats van het handvat tijdens een maximale extensie in de arm die in lijn is met de romp (houding links: arm gestrekt, dus maximale bocht.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91" o:spid="_x0000_s1033" type="#_x0000_t202" style="position:absolute;left:0;text-align:left;margin-left:-49.85pt;margin-top:172.2pt;width:554.25pt;height:.0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" stroked="f">
                <v:textbox style="mso-fit-shape-to-text:t" inset="0,0,0,0">
                  <w:txbxContent>
                    <w:p w:rsidR="0061160B" w:rsidRPr="00971870" w:rsidRDefault="0061160B" w:rsidP="00281F2B">
                      <w:pPr>
                        <w:pStyle w:val="Bijschrift"/>
                        <w:rPr>
                          <w:b w:val="0"/>
                          <w:noProof/>
                          <w:color w:val="auto"/>
                        </w:rPr>
                      </w:pPr>
                      <w:r>
                        <w:rPr>
                          <w:color w:val="auto"/>
                        </w:rPr>
                        <w:t xml:space="preserve">Figuur 10: </w:t>
                      </w:r>
                      <w:r>
                        <w:rPr>
                          <w:b w:val="0"/>
                          <w:color w:val="auto"/>
                        </w:rPr>
                        <w:t>De stand van de arm bij de maximale en neutrale uitslag tijdens het sturen. De positie van het stuur wordt afgeleid aan de plaats van het handvat tijdens een maximale extensie in de arm die in lijn is met de romp (houding links: arm gestrekt, dus maximale bocht.</w:t>
                      </w:r>
                    </w:p>
                  </w:txbxContent>
                </v:textbox>
              </v:shape>
            </w:pict>
          </mc:Fallback>
        </mc:AlternateContent>
      </w:r>
      <w:r>
        <w:rPr>
          <w:noProof/>
          <w:lang w:eastAsia="nl-NL"/>
        </w:rPr>
        <w:drawing>
          <wp:anchor distT="0" distB="0" distL="114300" distR="114300" simplePos="0" relativeHeight="251700224" behindDoc="1" locked="0" layoutInCell="1" allowOverlap="1" wp14:anchorId="2FEA22E9" wp14:editId="444A1DBC">
            <wp:simplePos x="0" y="0"/>
            <wp:positionH relativeFrom="column">
              <wp:posOffset>3938905</wp:posOffset>
            </wp:positionH>
            <wp:positionV relativeFrom="paragraph">
              <wp:posOffset>1120775</wp:posOffset>
            </wp:positionV>
            <wp:extent cx="2233930" cy="1114425"/>
            <wp:effectExtent l="0" t="0" r="0" b="9525"/>
            <wp:wrapTight wrapText="bothSides">
              <wp:wrapPolygon edited="0">
                <wp:start x="0" y="0"/>
                <wp:lineTo x="0" y="21415"/>
                <wp:lineTo x="21367" y="21415"/>
                <wp:lineTo x="21367" y="0"/>
                <wp:lineTo x="0" y="0"/>
              </wp:wrapPolygon>
            </wp:wrapTight>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66.JPG"/>
                    <pic:cNvPicPr/>
                  </pic:nvPicPr>
                  <pic:blipFill rotWithShape="1">
                    <a:blip r:embed="rId23" cstate="print">
                      <a:extLst>
                        <a:ext uri="{28A0092B-C50C-407E-A947-70E740481C1C}">
                          <a14:useLocalDpi xmlns:a14="http://schemas.microsoft.com/office/drawing/2010/main" val="0"/>
                        </a:ext>
                      </a:extLst>
                    </a:blip>
                    <a:srcRect l="13554" t="9256" r="14214" b="42700"/>
                    <a:stretch/>
                  </pic:blipFill>
                  <pic:spPr bwMode="auto">
                    <a:xfrm>
                      <a:off x="0" y="0"/>
                      <a:ext cx="223393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2272" behindDoc="1" locked="0" layoutInCell="1" allowOverlap="1" wp14:anchorId="6A638E02" wp14:editId="084BE555">
            <wp:simplePos x="0" y="0"/>
            <wp:positionH relativeFrom="column">
              <wp:posOffset>1757680</wp:posOffset>
            </wp:positionH>
            <wp:positionV relativeFrom="paragraph">
              <wp:posOffset>1116965</wp:posOffset>
            </wp:positionV>
            <wp:extent cx="2181225" cy="1114425"/>
            <wp:effectExtent l="0" t="0" r="9525" b="9525"/>
            <wp:wrapTight wrapText="bothSides">
              <wp:wrapPolygon edited="0">
                <wp:start x="0" y="0"/>
                <wp:lineTo x="0" y="21415"/>
                <wp:lineTo x="21506" y="21415"/>
                <wp:lineTo x="21506" y="0"/>
                <wp:lineTo x="0" y="0"/>
              </wp:wrapPolygon>
            </wp:wrapTight>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67.JPG"/>
                    <pic:cNvPicPr/>
                  </pic:nvPicPr>
                  <pic:blipFill rotWithShape="1">
                    <a:blip r:embed="rId24" cstate="print">
                      <a:extLst>
                        <a:ext uri="{28A0092B-C50C-407E-A947-70E740481C1C}">
                          <a14:useLocalDpi xmlns:a14="http://schemas.microsoft.com/office/drawing/2010/main" val="0"/>
                        </a:ext>
                      </a:extLst>
                    </a:blip>
                    <a:srcRect l="12658" t="8439" r="14241" b="41772"/>
                    <a:stretch/>
                  </pic:blipFill>
                  <pic:spPr bwMode="auto">
                    <a:xfrm>
                      <a:off x="0" y="0"/>
                      <a:ext cx="218122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01248" behindDoc="1" locked="0" layoutInCell="1" allowOverlap="1" wp14:anchorId="62A991FE" wp14:editId="1E52AC3F">
            <wp:simplePos x="0" y="0"/>
            <wp:positionH relativeFrom="column">
              <wp:posOffset>-423545</wp:posOffset>
            </wp:positionH>
            <wp:positionV relativeFrom="paragraph">
              <wp:posOffset>1120140</wp:posOffset>
            </wp:positionV>
            <wp:extent cx="2181860" cy="1114425"/>
            <wp:effectExtent l="0" t="0" r="8890" b="9525"/>
            <wp:wrapThrough wrapText="bothSides">
              <wp:wrapPolygon edited="0">
                <wp:start x="0" y="0"/>
                <wp:lineTo x="0" y="21415"/>
                <wp:lineTo x="21499" y="21415"/>
                <wp:lineTo x="21499" y="0"/>
                <wp:lineTo x="0" y="0"/>
              </wp:wrapPolygon>
            </wp:wrapThrough>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068.JPG"/>
                    <pic:cNvPicPr/>
                  </pic:nvPicPr>
                  <pic:blipFill rotWithShape="1">
                    <a:blip r:embed="rId25" cstate="print">
                      <a:extLst>
                        <a:ext uri="{28A0092B-C50C-407E-A947-70E740481C1C}">
                          <a14:useLocalDpi xmlns:a14="http://schemas.microsoft.com/office/drawing/2010/main" val="0"/>
                        </a:ext>
                      </a:extLst>
                    </a:blip>
                    <a:srcRect l="10019" t="8822" r="19660" b="43289"/>
                    <a:stretch/>
                  </pic:blipFill>
                  <pic:spPr bwMode="auto">
                    <a:xfrm>
                      <a:off x="0" y="0"/>
                      <a:ext cx="21818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F2B">
        <w:t xml:space="preserve">Voor de positie van het stuur is er een aanname gemaakt dat de rechter arm bij een maximale bocht naar links volledig is geëxtendeerd, wordt er rechtdoor gereden is deze licht geflexteerd en bij een bocht naar rechts is deze verder geflexteerd. Voor de positie van het stuur is het van belang dat er bij een maximale bocht het stuur nog binnen het bereik valt. Een hoek in de schouder, elleboog en pols zullen zorgen dat het stuur dichtbij kan worden gedraaid. In figuur 10 zijn de houdingen voor de positie van het stuur weergegeven. </w:t>
      </w:r>
    </w:p>
    <w:p w:rsidR="00281F2B" w:rsidRPr="00971870" w:rsidRDefault="00281F2B" w:rsidP="00281F2B">
      <w:pPr>
        <w:rPr>
          <w:b/>
        </w:rPr>
      </w:pPr>
      <w:r>
        <w:rPr>
          <w:noProof/>
          <w:lang w:eastAsia="nl-NL"/>
        </w:rPr>
        <w:lastRenderedPageBreak/>
        <w:drawing>
          <wp:anchor distT="0" distB="0" distL="114300" distR="114300" simplePos="0" relativeHeight="251705344" behindDoc="1" locked="0" layoutInCell="1" allowOverlap="1" wp14:anchorId="5ED76D52" wp14:editId="0989CA1E">
            <wp:simplePos x="0" y="0"/>
            <wp:positionH relativeFrom="column">
              <wp:posOffset>2519680</wp:posOffset>
            </wp:positionH>
            <wp:positionV relativeFrom="paragraph">
              <wp:posOffset>1014730</wp:posOffset>
            </wp:positionV>
            <wp:extent cx="3609975" cy="2133600"/>
            <wp:effectExtent l="0" t="0" r="9525" b="0"/>
            <wp:wrapTight wrapText="bothSides">
              <wp:wrapPolygon edited="0">
                <wp:start x="0" y="0"/>
                <wp:lineTo x="0" y="21407"/>
                <wp:lineTo x="21543" y="21407"/>
                <wp:lineTo x="21543" y="0"/>
                <wp:lineTo x="0" y="0"/>
              </wp:wrapPolygon>
            </wp:wrapTight>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t>In tabel 4 is te zien wat de verschillende hoeken zijn in de lichaamssegmenten t.o.v. de positieve x-as. Dit is wederom gedaan met behulp van Kinovea zoals in figuur 9 de hoeken tussen de lichaamssegmenten zijn bepaald. De romphoek is de hoek van de leuning t.o.v. de horizontaal. In tabel 5 is de range of motion van de gewrichten te zien, de voorkeurshoek tijdens het fietsen en de range of motion die tijdens het fietsen wordt uitgevoerd.</w:t>
      </w:r>
    </w:p>
    <w:tbl>
      <w:tblPr>
        <w:tblStyle w:val="Lichtearcering"/>
        <w:tblW w:w="0" w:type="auto"/>
        <w:tblLook w:val="04A0" w:firstRow="1" w:lastRow="0" w:firstColumn="1" w:lastColumn="0" w:noHBand="0" w:noVBand="1"/>
      </w:tblPr>
      <w:tblGrid>
        <w:gridCol w:w="1857"/>
        <w:gridCol w:w="878"/>
        <w:gridCol w:w="1059"/>
      </w:tblGrid>
      <w:tr w:rsidR="00281F2B" w:rsidTr="00281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left w:val="single" w:sz="4" w:space="0" w:color="auto"/>
            </w:tcBorders>
          </w:tcPr>
          <w:p w:rsidR="00281F2B" w:rsidRDefault="00281F2B" w:rsidP="00281F2B"/>
        </w:tc>
        <w:tc>
          <w:tcPr>
            <w:tcW w:w="878" w:type="dxa"/>
          </w:tcPr>
          <w:p w:rsidR="00281F2B" w:rsidRDefault="00281F2B" w:rsidP="00281F2B">
            <w:pPr>
              <w:jc w:val="center"/>
              <w:cnfStyle w:val="100000000000" w:firstRow="1" w:lastRow="0" w:firstColumn="0" w:lastColumn="0" w:oddVBand="0" w:evenVBand="0" w:oddHBand="0" w:evenHBand="0" w:firstRowFirstColumn="0" w:firstRowLastColumn="0" w:lastRowFirstColumn="0" w:lastRowLastColumn="0"/>
            </w:pPr>
            <w:r>
              <w:t>A</w:t>
            </w:r>
          </w:p>
        </w:tc>
        <w:tc>
          <w:tcPr>
            <w:tcW w:w="1059" w:type="dxa"/>
            <w:tcBorders>
              <w:right w:val="single" w:sz="4" w:space="0" w:color="auto"/>
            </w:tcBorders>
          </w:tcPr>
          <w:p w:rsidR="00281F2B" w:rsidRDefault="00281F2B" w:rsidP="00281F2B">
            <w:pPr>
              <w:jc w:val="center"/>
              <w:cnfStyle w:val="100000000000" w:firstRow="1" w:lastRow="0" w:firstColumn="0" w:lastColumn="0" w:oddVBand="0" w:evenVBand="0" w:oddHBand="0" w:evenHBand="0" w:firstRowFirstColumn="0" w:firstRowLastColumn="0" w:lastRowFirstColumn="0" w:lastRowLastColumn="0"/>
            </w:pPr>
            <w:r>
              <w:t>B</w:t>
            </w:r>
          </w:p>
        </w:tc>
      </w:tr>
      <w:tr w:rsidR="00281F2B" w:rsidTr="002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single" w:sz="8" w:space="0" w:color="000000" w:themeColor="text1"/>
              <w:left w:val="single" w:sz="4" w:space="0" w:color="auto"/>
              <w:bottom w:val="nil"/>
            </w:tcBorders>
          </w:tcPr>
          <w:p w:rsidR="00281F2B" w:rsidRDefault="00281F2B" w:rsidP="00281F2B">
            <w:r>
              <w:t>Romp</w:t>
            </w:r>
          </w:p>
        </w:tc>
        <w:tc>
          <w:tcPr>
            <w:tcW w:w="878" w:type="dxa"/>
            <w:tcBorders>
              <w:top w:val="single" w:sz="8" w:space="0" w:color="000000" w:themeColor="text1"/>
              <w:bottom w:val="nil"/>
            </w:tcBorders>
          </w:tcPr>
          <w:p w:rsidR="00281F2B" w:rsidRDefault="00281F2B" w:rsidP="00281F2B">
            <w:pPr>
              <w:jc w:val="center"/>
              <w:cnfStyle w:val="000000100000" w:firstRow="0" w:lastRow="0" w:firstColumn="0" w:lastColumn="0" w:oddVBand="0" w:evenVBand="0" w:oddHBand="1" w:evenHBand="0" w:firstRowFirstColumn="0" w:firstRowLastColumn="0" w:lastRowFirstColumn="0" w:lastRowLastColumn="0"/>
            </w:pPr>
            <w:r>
              <w:t>35</w:t>
            </w:r>
          </w:p>
        </w:tc>
        <w:tc>
          <w:tcPr>
            <w:tcW w:w="1059" w:type="dxa"/>
            <w:tcBorders>
              <w:right w:val="single" w:sz="4" w:space="0" w:color="auto"/>
            </w:tcBorders>
          </w:tcPr>
          <w:p w:rsidR="00281F2B" w:rsidRDefault="00281F2B" w:rsidP="00281F2B">
            <w:pPr>
              <w:jc w:val="center"/>
              <w:cnfStyle w:val="000000100000" w:firstRow="0" w:lastRow="0" w:firstColumn="0" w:lastColumn="0" w:oddVBand="0" w:evenVBand="0" w:oddHBand="1" w:evenHBand="0" w:firstRowFirstColumn="0" w:firstRowLastColumn="0" w:lastRowFirstColumn="0" w:lastRowLastColumn="0"/>
            </w:pPr>
            <w:r>
              <w:t>35</w:t>
            </w:r>
          </w:p>
        </w:tc>
      </w:tr>
      <w:tr w:rsidR="00281F2B" w:rsidTr="00281F2B">
        <w:tc>
          <w:tcPr>
            <w:cnfStyle w:val="001000000000" w:firstRow="0" w:lastRow="0" w:firstColumn="1" w:lastColumn="0" w:oddVBand="0" w:evenVBand="0" w:oddHBand="0" w:evenHBand="0" w:firstRowFirstColumn="0" w:firstRowLastColumn="0" w:lastRowFirstColumn="0" w:lastRowLastColumn="0"/>
            <w:tcW w:w="1857" w:type="dxa"/>
            <w:tcBorders>
              <w:top w:val="nil"/>
              <w:left w:val="single" w:sz="4" w:space="0" w:color="auto"/>
              <w:bottom w:val="nil"/>
              <w:right w:val="nil"/>
            </w:tcBorders>
          </w:tcPr>
          <w:p w:rsidR="00281F2B" w:rsidRDefault="00281F2B" w:rsidP="00281F2B">
            <w:r>
              <w:t>Bovenarm</w:t>
            </w:r>
          </w:p>
        </w:tc>
        <w:tc>
          <w:tcPr>
            <w:tcW w:w="878" w:type="dxa"/>
            <w:tcBorders>
              <w:top w:val="nil"/>
              <w:left w:val="nil"/>
              <w:bottom w:val="nil"/>
            </w:tcBorders>
          </w:tcPr>
          <w:p w:rsidR="00281F2B" w:rsidRDefault="000D2530" w:rsidP="00281F2B">
            <w:pPr>
              <w:jc w:val="center"/>
              <w:cnfStyle w:val="000000000000" w:firstRow="0" w:lastRow="0" w:firstColumn="0" w:lastColumn="0" w:oddVBand="0" w:evenVBand="0" w:oddHBand="0" w:evenHBand="0" w:firstRowFirstColumn="0" w:firstRowLastColumn="0" w:lastRowFirstColumn="0" w:lastRowLastColumn="0"/>
            </w:pPr>
            <w:r>
              <w:t>215</w:t>
            </w:r>
          </w:p>
        </w:tc>
        <w:tc>
          <w:tcPr>
            <w:tcW w:w="1059" w:type="dxa"/>
            <w:tcBorders>
              <w:right w:val="single" w:sz="4" w:space="0" w:color="auto"/>
            </w:tcBorders>
          </w:tcPr>
          <w:p w:rsidR="00281F2B" w:rsidRDefault="000D2530" w:rsidP="00281F2B">
            <w:pPr>
              <w:jc w:val="center"/>
              <w:cnfStyle w:val="000000000000" w:firstRow="0" w:lastRow="0" w:firstColumn="0" w:lastColumn="0" w:oddVBand="0" w:evenVBand="0" w:oddHBand="0" w:evenHBand="0" w:firstRowFirstColumn="0" w:firstRowLastColumn="0" w:lastRowFirstColumn="0" w:lastRowLastColumn="0"/>
            </w:pPr>
            <w:r>
              <w:t>215</w:t>
            </w:r>
          </w:p>
        </w:tc>
      </w:tr>
      <w:tr w:rsidR="00281F2B" w:rsidTr="002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il"/>
              <w:left w:val="single" w:sz="4" w:space="0" w:color="auto"/>
              <w:bottom w:val="nil"/>
            </w:tcBorders>
          </w:tcPr>
          <w:p w:rsidR="00281F2B" w:rsidRDefault="00281F2B" w:rsidP="00281F2B">
            <w:r>
              <w:t>Onderarm</w:t>
            </w:r>
          </w:p>
        </w:tc>
        <w:tc>
          <w:tcPr>
            <w:tcW w:w="878" w:type="dxa"/>
            <w:tcBorders>
              <w:top w:val="nil"/>
              <w:bottom w:val="nil"/>
            </w:tcBorders>
          </w:tcPr>
          <w:p w:rsidR="00281F2B" w:rsidRDefault="000D2530" w:rsidP="00281F2B">
            <w:pPr>
              <w:jc w:val="center"/>
              <w:cnfStyle w:val="000000100000" w:firstRow="0" w:lastRow="0" w:firstColumn="0" w:lastColumn="0" w:oddVBand="0" w:evenVBand="0" w:oddHBand="1" w:evenHBand="0" w:firstRowFirstColumn="0" w:firstRowLastColumn="0" w:lastRowFirstColumn="0" w:lastRowLastColumn="0"/>
            </w:pPr>
            <w:r>
              <w:t>215</w:t>
            </w:r>
          </w:p>
        </w:tc>
        <w:tc>
          <w:tcPr>
            <w:tcW w:w="1059" w:type="dxa"/>
            <w:tcBorders>
              <w:right w:val="single" w:sz="4" w:space="0" w:color="auto"/>
            </w:tcBorders>
          </w:tcPr>
          <w:p w:rsidR="00281F2B" w:rsidRDefault="000D2530" w:rsidP="00281F2B">
            <w:pPr>
              <w:jc w:val="center"/>
              <w:cnfStyle w:val="000000100000" w:firstRow="0" w:lastRow="0" w:firstColumn="0" w:lastColumn="0" w:oddVBand="0" w:evenVBand="0" w:oddHBand="1" w:evenHBand="0" w:firstRowFirstColumn="0" w:firstRowLastColumn="0" w:lastRowFirstColumn="0" w:lastRowLastColumn="0"/>
            </w:pPr>
            <w:r>
              <w:t>215</w:t>
            </w:r>
          </w:p>
        </w:tc>
      </w:tr>
      <w:tr w:rsidR="00281F2B" w:rsidTr="00281F2B">
        <w:tc>
          <w:tcPr>
            <w:cnfStyle w:val="001000000000" w:firstRow="0" w:lastRow="0" w:firstColumn="1" w:lastColumn="0" w:oddVBand="0" w:evenVBand="0" w:oddHBand="0" w:evenHBand="0" w:firstRowFirstColumn="0" w:firstRowLastColumn="0" w:lastRowFirstColumn="0" w:lastRowLastColumn="0"/>
            <w:tcW w:w="1857" w:type="dxa"/>
            <w:tcBorders>
              <w:top w:val="nil"/>
              <w:left w:val="single" w:sz="4" w:space="0" w:color="auto"/>
              <w:bottom w:val="nil"/>
              <w:right w:val="nil"/>
            </w:tcBorders>
          </w:tcPr>
          <w:p w:rsidR="00281F2B" w:rsidRDefault="00281F2B" w:rsidP="00281F2B">
            <w:r>
              <w:t>Hand</w:t>
            </w:r>
          </w:p>
        </w:tc>
        <w:tc>
          <w:tcPr>
            <w:tcW w:w="878" w:type="dxa"/>
            <w:tcBorders>
              <w:top w:val="nil"/>
              <w:left w:val="nil"/>
              <w:bottom w:val="nil"/>
            </w:tcBorders>
          </w:tcPr>
          <w:p w:rsidR="00281F2B" w:rsidRDefault="000D2530" w:rsidP="00281F2B">
            <w:pPr>
              <w:jc w:val="center"/>
              <w:cnfStyle w:val="000000000000" w:firstRow="0" w:lastRow="0" w:firstColumn="0" w:lastColumn="0" w:oddVBand="0" w:evenVBand="0" w:oddHBand="0" w:evenHBand="0" w:firstRowFirstColumn="0" w:firstRowLastColumn="0" w:lastRowFirstColumn="0" w:lastRowLastColumn="0"/>
            </w:pPr>
            <w:r>
              <w:t>215</w:t>
            </w:r>
          </w:p>
        </w:tc>
        <w:tc>
          <w:tcPr>
            <w:tcW w:w="1059" w:type="dxa"/>
            <w:tcBorders>
              <w:right w:val="single" w:sz="4" w:space="0" w:color="auto"/>
            </w:tcBorders>
          </w:tcPr>
          <w:p w:rsidR="00281F2B" w:rsidRDefault="000D2530" w:rsidP="00281F2B">
            <w:pPr>
              <w:jc w:val="center"/>
              <w:cnfStyle w:val="000000000000" w:firstRow="0" w:lastRow="0" w:firstColumn="0" w:lastColumn="0" w:oddVBand="0" w:evenVBand="0" w:oddHBand="0" w:evenHBand="0" w:firstRowFirstColumn="0" w:firstRowLastColumn="0" w:lastRowFirstColumn="0" w:lastRowLastColumn="0"/>
            </w:pPr>
            <w:r>
              <w:t>215</w:t>
            </w:r>
          </w:p>
        </w:tc>
      </w:tr>
      <w:tr w:rsidR="00281F2B" w:rsidTr="002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il"/>
              <w:left w:val="single" w:sz="4" w:space="0" w:color="auto"/>
              <w:bottom w:val="nil"/>
            </w:tcBorders>
          </w:tcPr>
          <w:p w:rsidR="00281F2B" w:rsidRDefault="00281F2B" w:rsidP="00281F2B">
            <w:r>
              <w:t>Bovenbeen</w:t>
            </w:r>
          </w:p>
        </w:tc>
        <w:tc>
          <w:tcPr>
            <w:tcW w:w="878" w:type="dxa"/>
            <w:tcBorders>
              <w:top w:val="nil"/>
              <w:bottom w:val="nil"/>
            </w:tcBorders>
          </w:tcPr>
          <w:p w:rsidR="00281F2B" w:rsidRDefault="00281F2B" w:rsidP="00281F2B">
            <w:pPr>
              <w:jc w:val="center"/>
              <w:cnfStyle w:val="000000100000" w:firstRow="0" w:lastRow="0" w:firstColumn="0" w:lastColumn="0" w:oddVBand="0" w:evenVBand="0" w:oddHBand="1" w:evenHBand="0" w:firstRowFirstColumn="0" w:firstRowLastColumn="0" w:lastRowFirstColumn="0" w:lastRowLastColumn="0"/>
            </w:pPr>
            <w:r>
              <w:t>135</w:t>
            </w:r>
          </w:p>
        </w:tc>
        <w:tc>
          <w:tcPr>
            <w:tcW w:w="1059" w:type="dxa"/>
            <w:tcBorders>
              <w:right w:val="single" w:sz="4" w:space="0" w:color="auto"/>
            </w:tcBorders>
          </w:tcPr>
          <w:p w:rsidR="00281F2B" w:rsidRDefault="00281F2B" w:rsidP="00281F2B">
            <w:pPr>
              <w:jc w:val="center"/>
              <w:cnfStyle w:val="000000100000" w:firstRow="0" w:lastRow="0" w:firstColumn="0" w:lastColumn="0" w:oddVBand="0" w:evenVBand="0" w:oddHBand="1" w:evenHBand="0" w:firstRowFirstColumn="0" w:firstRowLastColumn="0" w:lastRowFirstColumn="0" w:lastRowLastColumn="0"/>
            </w:pPr>
            <w:r>
              <w:t>170</w:t>
            </w:r>
          </w:p>
        </w:tc>
      </w:tr>
      <w:tr w:rsidR="00281F2B" w:rsidTr="00281F2B">
        <w:tc>
          <w:tcPr>
            <w:cnfStyle w:val="001000000000" w:firstRow="0" w:lastRow="0" w:firstColumn="1" w:lastColumn="0" w:oddVBand="0" w:evenVBand="0" w:oddHBand="0" w:evenHBand="0" w:firstRowFirstColumn="0" w:firstRowLastColumn="0" w:lastRowFirstColumn="0" w:lastRowLastColumn="0"/>
            <w:tcW w:w="1857" w:type="dxa"/>
            <w:tcBorders>
              <w:top w:val="nil"/>
              <w:left w:val="single" w:sz="4" w:space="0" w:color="auto"/>
              <w:bottom w:val="nil"/>
              <w:right w:val="nil"/>
            </w:tcBorders>
          </w:tcPr>
          <w:p w:rsidR="00281F2B" w:rsidRDefault="00281F2B" w:rsidP="00281F2B">
            <w:r>
              <w:t>Onderbeen</w:t>
            </w:r>
          </w:p>
        </w:tc>
        <w:tc>
          <w:tcPr>
            <w:tcW w:w="878" w:type="dxa"/>
            <w:tcBorders>
              <w:top w:val="nil"/>
              <w:left w:val="nil"/>
              <w:bottom w:val="nil"/>
            </w:tcBorders>
          </w:tcPr>
          <w:p w:rsidR="00281F2B" w:rsidRDefault="00281F2B" w:rsidP="00281F2B">
            <w:pPr>
              <w:jc w:val="center"/>
              <w:cnfStyle w:val="000000000000" w:firstRow="0" w:lastRow="0" w:firstColumn="0" w:lastColumn="0" w:oddVBand="0" w:evenVBand="0" w:oddHBand="0" w:evenHBand="0" w:firstRowFirstColumn="0" w:firstRowLastColumn="0" w:lastRowFirstColumn="0" w:lastRowLastColumn="0"/>
            </w:pPr>
            <w:r>
              <w:t>260</w:t>
            </w:r>
          </w:p>
        </w:tc>
        <w:tc>
          <w:tcPr>
            <w:tcW w:w="1059" w:type="dxa"/>
            <w:tcBorders>
              <w:right w:val="single" w:sz="4" w:space="0" w:color="auto"/>
            </w:tcBorders>
          </w:tcPr>
          <w:p w:rsidR="00281F2B" w:rsidRDefault="00281F2B" w:rsidP="00281F2B">
            <w:pPr>
              <w:jc w:val="center"/>
              <w:cnfStyle w:val="000000000000" w:firstRow="0" w:lastRow="0" w:firstColumn="0" w:lastColumn="0" w:oddVBand="0" w:evenVBand="0" w:oddHBand="0" w:evenHBand="0" w:firstRowFirstColumn="0" w:firstRowLastColumn="0" w:lastRowFirstColumn="0" w:lastRowLastColumn="0"/>
            </w:pPr>
            <w:r>
              <w:t>205</w:t>
            </w:r>
          </w:p>
        </w:tc>
      </w:tr>
      <w:tr w:rsidR="00281F2B" w:rsidTr="00281F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il"/>
              <w:left w:val="single" w:sz="4" w:space="0" w:color="auto"/>
              <w:bottom w:val="nil"/>
            </w:tcBorders>
          </w:tcPr>
          <w:p w:rsidR="00281F2B" w:rsidRDefault="00281F2B" w:rsidP="00281F2B">
            <w:r>
              <w:t>Voet</w:t>
            </w:r>
          </w:p>
        </w:tc>
        <w:tc>
          <w:tcPr>
            <w:tcW w:w="878" w:type="dxa"/>
            <w:tcBorders>
              <w:top w:val="nil"/>
              <w:bottom w:val="nil"/>
            </w:tcBorders>
          </w:tcPr>
          <w:p w:rsidR="00281F2B" w:rsidRDefault="00281F2B" w:rsidP="00281F2B">
            <w:pPr>
              <w:jc w:val="center"/>
              <w:cnfStyle w:val="000000100000" w:firstRow="0" w:lastRow="0" w:firstColumn="0" w:lastColumn="0" w:oddVBand="0" w:evenVBand="0" w:oddHBand="1" w:evenHBand="0" w:firstRowFirstColumn="0" w:firstRowLastColumn="0" w:lastRowFirstColumn="0" w:lastRowLastColumn="0"/>
            </w:pPr>
            <w:r>
              <w:t>165</w:t>
            </w:r>
          </w:p>
        </w:tc>
        <w:tc>
          <w:tcPr>
            <w:tcW w:w="1059" w:type="dxa"/>
            <w:tcBorders>
              <w:right w:val="single" w:sz="4" w:space="0" w:color="auto"/>
            </w:tcBorders>
          </w:tcPr>
          <w:p w:rsidR="00281F2B" w:rsidRDefault="00281F2B" w:rsidP="00281F2B">
            <w:pPr>
              <w:jc w:val="center"/>
              <w:cnfStyle w:val="000000100000" w:firstRow="0" w:lastRow="0" w:firstColumn="0" w:lastColumn="0" w:oddVBand="0" w:evenVBand="0" w:oddHBand="1" w:evenHBand="0" w:firstRowFirstColumn="0" w:firstRowLastColumn="0" w:lastRowFirstColumn="0" w:lastRowLastColumn="0"/>
            </w:pPr>
            <w:r>
              <w:t>130</w:t>
            </w:r>
          </w:p>
        </w:tc>
      </w:tr>
      <w:tr w:rsidR="00281F2B" w:rsidTr="00281F2B">
        <w:tc>
          <w:tcPr>
            <w:cnfStyle w:val="001000000000" w:firstRow="0" w:lastRow="0" w:firstColumn="1" w:lastColumn="0" w:oddVBand="0" w:evenVBand="0" w:oddHBand="0" w:evenHBand="0" w:firstRowFirstColumn="0" w:firstRowLastColumn="0" w:lastRowFirstColumn="0" w:lastRowLastColumn="0"/>
            <w:tcW w:w="1857" w:type="dxa"/>
            <w:tcBorders>
              <w:top w:val="nil"/>
              <w:left w:val="single" w:sz="4" w:space="0" w:color="auto"/>
              <w:bottom w:val="single" w:sz="8" w:space="0" w:color="000000" w:themeColor="text1"/>
              <w:right w:val="nil"/>
            </w:tcBorders>
          </w:tcPr>
          <w:p w:rsidR="00281F2B" w:rsidRDefault="00281F2B" w:rsidP="00281F2B">
            <w:r>
              <w:t>Hoofd</w:t>
            </w:r>
          </w:p>
        </w:tc>
        <w:tc>
          <w:tcPr>
            <w:tcW w:w="878" w:type="dxa"/>
            <w:tcBorders>
              <w:top w:val="nil"/>
              <w:left w:val="nil"/>
              <w:bottom w:val="single" w:sz="8" w:space="0" w:color="000000" w:themeColor="text1"/>
            </w:tcBorders>
          </w:tcPr>
          <w:p w:rsidR="00281F2B" w:rsidRDefault="00870927" w:rsidP="00281F2B">
            <w:pPr>
              <w:jc w:val="center"/>
              <w:cnfStyle w:val="000000000000" w:firstRow="0" w:lastRow="0" w:firstColumn="0" w:lastColumn="0" w:oddVBand="0" w:evenVBand="0" w:oddHBand="0" w:evenHBand="0" w:firstRowFirstColumn="0" w:firstRowLastColumn="0" w:lastRowFirstColumn="0" w:lastRowLastColumn="0"/>
            </w:pPr>
            <w:r>
              <w:t>75</w:t>
            </w:r>
          </w:p>
        </w:tc>
        <w:tc>
          <w:tcPr>
            <w:tcW w:w="1059" w:type="dxa"/>
            <w:tcBorders>
              <w:bottom w:val="single" w:sz="8" w:space="0" w:color="000000" w:themeColor="text1"/>
              <w:right w:val="single" w:sz="4" w:space="0" w:color="auto"/>
            </w:tcBorders>
          </w:tcPr>
          <w:p w:rsidR="00281F2B" w:rsidRDefault="00870927" w:rsidP="00281F2B">
            <w:pPr>
              <w:jc w:val="center"/>
              <w:cnfStyle w:val="000000000000" w:firstRow="0" w:lastRow="0" w:firstColumn="0" w:lastColumn="0" w:oddVBand="0" w:evenVBand="0" w:oddHBand="0" w:evenHBand="0" w:firstRowFirstColumn="0" w:firstRowLastColumn="0" w:lastRowFirstColumn="0" w:lastRowLastColumn="0"/>
            </w:pPr>
            <w:r>
              <w:t>75</w:t>
            </w:r>
          </w:p>
        </w:tc>
      </w:tr>
    </w:tbl>
    <w:p w:rsidR="00281F2B" w:rsidRDefault="00281F2B" w:rsidP="00281F2B">
      <w:pPr>
        <w:pStyle w:val="Bijschrift"/>
        <w:jc w:val="left"/>
        <w:rPr>
          <w:b w:val="0"/>
          <w:color w:val="000000" w:themeColor="text1"/>
        </w:rPr>
      </w:pPr>
      <w:r>
        <w:rPr>
          <w:color w:val="000000" w:themeColor="text1"/>
        </w:rPr>
        <w:t xml:space="preserve">Tabel 4: </w:t>
      </w:r>
      <w:r>
        <w:rPr>
          <w:b w:val="0"/>
          <w:color w:val="000000" w:themeColor="text1"/>
        </w:rPr>
        <w:t xml:space="preserve">Hoeken van de segmenten t.o.v. de </w:t>
      </w:r>
      <w:r>
        <w:rPr>
          <w:b w:val="0"/>
          <w:color w:val="000000" w:themeColor="text1"/>
        </w:rPr>
        <w:br/>
        <w:t>positieve x-as in de verschillende houdingen.</w:t>
      </w:r>
    </w:p>
    <w:p w:rsidR="00281F2B" w:rsidRPr="0084241F" w:rsidRDefault="00281F2B" w:rsidP="00281F2B"/>
    <w:p w:rsidR="00281F2B" w:rsidRDefault="00281F2B" w:rsidP="00281F2B">
      <w:pPr>
        <w:pStyle w:val="Kop3"/>
      </w:pPr>
    </w:p>
    <w:p w:rsidR="00281F2B" w:rsidRDefault="00281F2B" w:rsidP="00281F2B">
      <w:pPr>
        <w:pStyle w:val="Kop3"/>
      </w:pPr>
      <w:bookmarkStart w:id="5" w:name="_Toc408063449"/>
      <w:r>
        <w:t>1.4 Model</w:t>
      </w:r>
      <w:bookmarkEnd w:id="5"/>
    </w:p>
    <w:p w:rsidR="00281F2B" w:rsidRDefault="00805B87" w:rsidP="00281F2B">
      <w:r>
        <w:t>Alle gegevens (segment</w:t>
      </w:r>
      <w:r w:rsidR="00281F2B">
        <w:t xml:space="preserve">maten en gewrichtshoeken) zijn in een model in Excel ingevoerd. Deze berekent vervolgens de posities van de verschillende gewrichten. De posities zijn berekend volgens een standaard stappenplan. Het gaat daarbij om de lengte van het betreffende segment vermenigvuldigd met de hoekverdraaiing in graden t.o.v. de positieve </w:t>
      </w:r>
      <w:r w:rsidR="00281F2B">
        <w:br/>
        <w:t>x-as. Hierbij is het heupgewricht vastgezet op de oorsprong (0,0).</w:t>
      </w:r>
    </w:p>
    <w:p w:rsidR="00281F2B" w:rsidRPr="00C753D8" w:rsidRDefault="0061160B" w:rsidP="009A2EE8">
      <w:pPr>
        <w:jc w:val="lef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knie</m:t>
            </m:r>
          </m:sub>
        </m:sSub>
        <m:r>
          <w:rPr>
            <w:rFonts w:ascii="Cambria Math" w:hAnsi="Cambria Math"/>
          </w:rPr>
          <m:t>=Bovenbeen*COS(bovenbeenhoek)</m:t>
        </m:r>
      </m:oMath>
      <w:r w:rsidR="00805B87">
        <w:rPr>
          <w:rFonts w:eastAsiaTheme="minorEastAsia"/>
        </w:rPr>
        <w:t xml:space="preserve"> </w:t>
      </w:r>
      <m:oMath>
        <m:r>
          <m:rPr>
            <m:sty m:val="p"/>
          </m:rPr>
          <w:rPr>
            <w:rFonts w:eastAsiaTheme="minorEastAsia"/>
          </w:rPr>
          <w:br/>
        </m:r>
      </m:oMath>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knie</m:t>
              </m:r>
            </m:sub>
          </m:sSub>
          <m:r>
            <w:rPr>
              <w:rFonts w:ascii="Cambria Math" w:hAnsi="Cambria Math"/>
            </w:rPr>
            <m:t>=Bovenbeen*SIN(bovenbeenhoek)</m:t>
          </m:r>
          <m:r>
            <m:rPr>
              <m:sty m:val="p"/>
            </m:rPr>
            <w:rPr>
              <w:rFonts w:eastAsiaTheme="minorEastAsia"/>
            </w:rPr>
            <w:br/>
          </m:r>
        </m:oMath>
      </m:oMathPara>
      <m:oMath>
        <m:sSub>
          <m:sSubPr>
            <m:ctrlPr>
              <w:rPr>
                <w:rFonts w:ascii="Cambria Math" w:hAnsi="Cambria Math"/>
                <w:i/>
              </w:rPr>
            </m:ctrlPr>
          </m:sSubPr>
          <m:e>
            <m:r>
              <w:rPr>
                <w:rFonts w:ascii="Cambria Math" w:hAnsi="Cambria Math"/>
              </w:rPr>
              <m:t>X</m:t>
            </m:r>
          </m:e>
          <m:sub>
            <m:r>
              <w:rPr>
                <w:rFonts w:ascii="Cambria Math" w:hAnsi="Cambria Math"/>
              </w:rPr>
              <m:t>en</m:t>
            </m:r>
            <m:r>
              <w:rPr>
                <w:rFonts w:ascii="Cambria Math" w:hAnsi="Cambria Math"/>
              </w:rPr>
              <m:t>kel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knie</m:t>
            </m:r>
          </m:sub>
        </m:sSub>
        <m:r>
          <w:rPr>
            <w:rFonts w:ascii="Cambria Math" w:hAnsi="Cambria Math"/>
          </w:rPr>
          <m:t>+Onderbeen*COS(onderbeenhoek)</m:t>
        </m:r>
      </m:oMath>
      <w:r w:rsidR="00805B87">
        <w:rPr>
          <w:rFonts w:eastAsiaTheme="minorEastAsia"/>
        </w:rPr>
        <w:t xml:space="preserve"> </w:t>
      </w:r>
      <m:oMath>
        <m:r>
          <m:rPr>
            <m:sty m:val="p"/>
          </m:rPr>
          <w:rPr>
            <w:rFonts w:eastAsiaTheme="minorEastAsia"/>
          </w:rPr>
          <w:br/>
        </m:r>
      </m:oMath>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enkel</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knie</m:t>
              </m:r>
            </m:sub>
          </m:sSub>
          <m:r>
            <w:rPr>
              <w:rFonts w:ascii="Cambria Math" w:hAnsi="Cambria Math"/>
            </w:rPr>
            <m:t>+Onderbeen*SIN(onderbeenhoek)</m:t>
          </m:r>
          <m:r>
            <m:rPr>
              <m:sty m:val="p"/>
            </m:rPr>
            <w:rPr>
              <w:rFonts w:eastAsiaTheme="minorEastAsia"/>
            </w:rPr>
            <w:br/>
          </m:r>
        </m:oMath>
      </m:oMathPara>
      <m:oMath>
        <m:sSub>
          <m:sSubPr>
            <m:ctrlPr>
              <w:rPr>
                <w:rFonts w:ascii="Cambria Math" w:hAnsi="Cambria Math"/>
                <w:i/>
              </w:rPr>
            </m:ctrlPr>
          </m:sSubPr>
          <m:e>
            <m:r>
              <w:rPr>
                <w:rFonts w:ascii="Cambria Math" w:hAnsi="Cambria Math"/>
              </w:rPr>
              <m:t>X</m:t>
            </m:r>
          </m:e>
          <m:sub>
            <m:r>
              <w:rPr>
                <w:rFonts w:ascii="Cambria Math" w:hAnsi="Cambria Math"/>
              </w:rPr>
              <m:t>voet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knie</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enkel</m:t>
            </m:r>
          </m:sub>
        </m:sSub>
        <m:r>
          <w:rPr>
            <w:rFonts w:ascii="Cambria Math" w:hAnsi="Cambria Math"/>
          </w:rPr>
          <m:t>+Voet*COS(voethoek)</m:t>
        </m:r>
      </m:oMath>
      <w:r w:rsidR="00805B87">
        <w:rPr>
          <w:rFonts w:eastAsiaTheme="minorEastAsia"/>
        </w:rPr>
        <w:t xml:space="preserve"> </w:t>
      </w:r>
      <m:oMath>
        <m:r>
          <m:rPr>
            <m:sty m:val="p"/>
          </m:rPr>
          <w:rPr>
            <w:rFonts w:eastAsiaTheme="minorEastAsia"/>
          </w:rPr>
          <w:br/>
        </m:r>
      </m:oMath>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voet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knie</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enkel</m:t>
              </m:r>
            </m:sub>
          </m:sSub>
          <m:r>
            <w:rPr>
              <w:rFonts w:ascii="Cambria Math" w:hAnsi="Cambria Math"/>
            </w:rPr>
            <m:t>+Voet*SIN(voethoek)</m:t>
          </m:r>
          <m:r>
            <m:rPr>
              <m:sty m:val="p"/>
            </m:rPr>
            <w:rPr>
              <w:rFonts w:eastAsiaTheme="minorEastAsia"/>
            </w:rPr>
            <w:br/>
          </m:r>
        </m:oMath>
      </m:oMathPara>
      <m:oMath>
        <m:sSub>
          <m:sSubPr>
            <m:ctrlPr>
              <w:rPr>
                <w:rFonts w:ascii="Cambria Math" w:hAnsi="Cambria Math"/>
                <w:i/>
              </w:rPr>
            </m:ctrlPr>
          </m:sSubPr>
          <m:e>
            <m:r>
              <w:rPr>
                <w:rFonts w:ascii="Cambria Math" w:hAnsi="Cambria Math"/>
              </w:rPr>
              <m:t>X</m:t>
            </m:r>
          </m:e>
          <m:sub>
            <m:r>
              <w:rPr>
                <w:rFonts w:ascii="Cambria Math" w:hAnsi="Cambria Math"/>
              </w:rPr>
              <m:t>schouder</m:t>
            </m:r>
          </m:sub>
        </m:sSub>
        <m:r>
          <w:rPr>
            <w:rFonts w:ascii="Cambria Math" w:eastAsiaTheme="minorEastAsia" w:hAnsi="Cambria Math"/>
          </w:rPr>
          <m:t>=Romp*COS(romphoek)</m:t>
        </m:r>
      </m:oMath>
      <w:r w:rsidR="00805B87">
        <w:rPr>
          <w:rFonts w:eastAsiaTheme="minorEastAsia"/>
        </w:rPr>
        <w:t xml:space="preserve"> </w:t>
      </w:r>
      <m:oMath>
        <m:r>
          <m:rPr>
            <m:sty m:val="p"/>
          </m:rPr>
          <w:rPr>
            <w:rFonts w:eastAsiaTheme="minorEastAsia"/>
          </w:rPr>
          <w:br/>
        </m:r>
      </m:oMath>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schouder</m:t>
              </m:r>
            </m:sub>
          </m:sSub>
          <m:r>
            <w:rPr>
              <w:rFonts w:ascii="Cambria Math" w:eastAsiaTheme="minorEastAsia" w:hAnsi="Cambria Math"/>
            </w:rPr>
            <m:t>=Romp*SIN(romphoek)</m:t>
          </m:r>
          <m:r>
            <m:rPr>
              <m:sty m:val="p"/>
            </m:rPr>
            <w:rPr>
              <w:rFonts w:eastAsiaTheme="minorEastAsia"/>
            </w:rPr>
            <w:br/>
          </m:r>
        </m:oMath>
      </m:oMathPara>
      <m:oMath>
        <m:sSub>
          <m:sSubPr>
            <m:ctrlPr>
              <w:rPr>
                <w:rFonts w:ascii="Cambria Math" w:hAnsi="Cambria Math"/>
                <w:i/>
              </w:rPr>
            </m:ctrlPr>
          </m:sSubPr>
          <m:e>
            <m:r>
              <w:rPr>
                <w:rFonts w:ascii="Cambria Math" w:hAnsi="Cambria Math"/>
              </w:rPr>
              <m:t>X</m:t>
            </m:r>
          </m:e>
          <m:sub>
            <m:r>
              <w:rPr>
                <w:rFonts w:ascii="Cambria Math" w:hAnsi="Cambria Math"/>
              </w:rPr>
              <m:t>elleboog</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schouder</m:t>
            </m:r>
          </m:sub>
        </m:sSub>
        <m:r>
          <w:rPr>
            <w:rFonts w:ascii="Cambria Math" w:eastAsiaTheme="minorEastAsia" w:hAnsi="Cambria Math"/>
          </w:rPr>
          <m:t>+Bovenarm*COS(bovenarmhoek)</m:t>
        </m:r>
      </m:oMath>
      <w:r w:rsidR="00805B87">
        <w:rPr>
          <w:rFonts w:eastAsiaTheme="minorEastAsia"/>
        </w:rPr>
        <w:t xml:space="preserve"> </w:t>
      </w:r>
      <m:oMath>
        <m:r>
          <m:rPr>
            <m:sty m:val="p"/>
          </m:rPr>
          <w:rPr>
            <w:rFonts w:eastAsiaTheme="minorEastAsia"/>
          </w:rPr>
          <w:br/>
        </m:r>
      </m:oMath>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elleboog</m:t>
              </m:r>
            </m:sub>
          </m:sSub>
          <m:r>
            <w:rPr>
              <w:rFonts w:ascii="Cambria Math" w:eastAsiaTheme="minorEastAsia" w:hAnsi="Cambria Math"/>
            </w:rPr>
            <m:t>=</m:t>
          </m:r>
          <m:sSub>
            <m:sSubPr>
              <m:ctrlPr>
                <w:rPr>
                  <w:rFonts w:ascii="Cambria Math" w:hAnsi="Cambria Math"/>
                  <w:i/>
                </w:rPr>
              </m:ctrlPr>
            </m:sSubPr>
            <m:e>
              <m:r>
                <w:rPr>
                  <w:rFonts w:ascii="Cambria Math" w:hAnsi="Cambria Math"/>
                </w:rPr>
                <m:t>Y</m:t>
              </m:r>
            </m:e>
            <m:sub>
              <m:r>
                <w:rPr>
                  <w:rFonts w:ascii="Cambria Math" w:hAnsi="Cambria Math"/>
                </w:rPr>
                <m:t>schouder</m:t>
              </m:r>
            </m:sub>
          </m:sSub>
          <m:r>
            <w:rPr>
              <w:rFonts w:ascii="Cambria Math" w:eastAsiaTheme="minorEastAsia" w:hAnsi="Cambria Math"/>
            </w:rPr>
            <m:t>+Bovenarm*SIN(bovenarmhoek)</m:t>
          </m:r>
          <m:r>
            <m:rPr>
              <m:sty m:val="p"/>
            </m:rPr>
            <w:rPr>
              <w:rFonts w:eastAsiaTheme="minorEastAsia"/>
            </w:rPr>
            <w:br/>
          </m:r>
        </m:oMath>
      </m:oMathPara>
      <m:oMath>
        <m:sSub>
          <m:sSubPr>
            <m:ctrlPr>
              <w:rPr>
                <w:rFonts w:ascii="Cambria Math" w:hAnsi="Cambria Math"/>
                <w:i/>
              </w:rPr>
            </m:ctrlPr>
          </m:sSubPr>
          <m:e>
            <m:r>
              <w:rPr>
                <w:rFonts w:ascii="Cambria Math" w:hAnsi="Cambria Math"/>
              </w:rPr>
              <m:t>X</m:t>
            </m:r>
          </m:e>
          <m:sub>
            <m:r>
              <w:rPr>
                <w:rFonts w:ascii="Cambria Math" w:hAnsi="Cambria Math"/>
              </w:rPr>
              <m:t>pols</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schouder</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schouder</m:t>
            </m:r>
          </m:sub>
        </m:sSub>
        <m:r>
          <w:rPr>
            <w:rFonts w:ascii="Cambria Math" w:eastAsiaTheme="minorEastAsia" w:hAnsi="Cambria Math"/>
          </w:rPr>
          <m:t>+Onderarm*COS(onderarmhoek)</m:t>
        </m:r>
      </m:oMath>
      <w:r w:rsidR="00805B87">
        <w:rPr>
          <w:rFonts w:eastAsiaTheme="minorEastAsia"/>
        </w:rPr>
        <w:t xml:space="preserve"> </w:t>
      </w:r>
      <m:oMath>
        <m:r>
          <m:rPr>
            <m:sty m:val="p"/>
          </m:rPr>
          <w:rPr>
            <w:rFonts w:eastAsiaTheme="minorEastAsia"/>
          </w:rPr>
          <w:br/>
        </m:r>
      </m:oMath>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pols</m:t>
              </m:r>
            </m:sub>
          </m:sSub>
          <m:r>
            <w:rPr>
              <w:rFonts w:ascii="Cambria Math" w:eastAsiaTheme="minorEastAsia" w:hAnsi="Cambria Math"/>
            </w:rPr>
            <m:t>=</m:t>
          </m:r>
          <m:sSub>
            <m:sSubPr>
              <m:ctrlPr>
                <w:rPr>
                  <w:rFonts w:ascii="Cambria Math" w:hAnsi="Cambria Math"/>
                  <w:i/>
                </w:rPr>
              </m:ctrlPr>
            </m:sSubPr>
            <m:e>
              <m:r>
                <w:rPr>
                  <w:rFonts w:ascii="Cambria Math" w:hAnsi="Cambria Math"/>
                </w:rPr>
                <m:t>Y</m:t>
              </m:r>
            </m:e>
            <m:sub>
              <m:r>
                <w:rPr>
                  <w:rFonts w:ascii="Cambria Math" w:hAnsi="Cambria Math"/>
                </w:rPr>
                <m:t>schouder</m:t>
              </m:r>
            </m:sub>
          </m:sSub>
          <m:r>
            <w:rPr>
              <w:rFonts w:ascii="Cambria Math" w:eastAsiaTheme="minorEastAsia" w:hAnsi="Cambria Math"/>
            </w:rPr>
            <m:t>+</m:t>
          </m:r>
          <m:sSub>
            <m:sSubPr>
              <m:ctrlPr>
                <w:rPr>
                  <w:rFonts w:ascii="Cambria Math" w:hAnsi="Cambria Math"/>
                  <w:i/>
                </w:rPr>
              </m:ctrlPr>
            </m:sSubPr>
            <m:e>
              <m:r>
                <w:rPr>
                  <w:rFonts w:ascii="Cambria Math" w:hAnsi="Cambria Math"/>
                </w:rPr>
                <m:t>Y</m:t>
              </m:r>
            </m:e>
            <m:sub>
              <m:r>
                <w:rPr>
                  <w:rFonts w:ascii="Cambria Math" w:hAnsi="Cambria Math"/>
                </w:rPr>
                <m:t>elleboog</m:t>
              </m:r>
            </m:sub>
          </m:sSub>
          <m:r>
            <w:rPr>
              <w:rFonts w:ascii="Cambria Math" w:eastAsiaTheme="minorEastAsia" w:hAnsi="Cambria Math"/>
            </w:rPr>
            <m:t>+Onderarm*SIN(onderarmhoek)</m:t>
          </m:r>
          <m:r>
            <m:rPr>
              <m:sty m:val="p"/>
            </m:rPr>
            <w:rPr>
              <w:rFonts w:eastAsiaTheme="minorEastAsia"/>
            </w:rPr>
            <w:br/>
          </m:r>
        </m:oMath>
      </m:oMathPara>
      <m:oMath>
        <m:sSub>
          <m:sSubPr>
            <m:ctrlPr>
              <w:rPr>
                <w:rFonts w:ascii="Cambria Math" w:hAnsi="Cambria Math"/>
                <w:i/>
              </w:rPr>
            </m:ctrlPr>
          </m:sSubPr>
          <m:e>
            <m:r>
              <w:rPr>
                <w:rFonts w:ascii="Cambria Math" w:hAnsi="Cambria Math"/>
              </w:rPr>
              <m:t>X</m:t>
            </m:r>
          </m:e>
          <m:sub>
            <m:r>
              <w:rPr>
                <w:rFonts w:ascii="Cambria Math" w:hAnsi="Cambria Math"/>
              </w:rPr>
              <m:t>hand</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schouder</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elleboog</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pols</m:t>
            </m:r>
          </m:sub>
        </m:sSub>
        <m:r>
          <w:rPr>
            <w:rFonts w:ascii="Cambria Math" w:eastAsiaTheme="minorEastAsia" w:hAnsi="Cambria Math"/>
          </w:rPr>
          <m:t>+Hand*COS(handhoek)</m:t>
        </m:r>
      </m:oMath>
      <w:r w:rsidR="00805B87">
        <w:rPr>
          <w:rFonts w:eastAsiaTheme="minorEastAsia"/>
        </w:rPr>
        <w:t xml:space="preserve"> </w:t>
      </w:r>
      <m:oMath>
        <m:r>
          <m:rPr>
            <m:sty m:val="p"/>
          </m:rPr>
          <w:rPr>
            <w:rFonts w:eastAsiaTheme="minorEastAsia"/>
          </w:rPr>
          <w:br/>
        </m:r>
      </m:oMath>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hand</m:t>
              </m:r>
            </m:sub>
          </m:sSub>
          <m:r>
            <w:rPr>
              <w:rFonts w:ascii="Cambria Math" w:eastAsiaTheme="minorEastAsia" w:hAnsi="Cambria Math"/>
            </w:rPr>
            <m:t>=</m:t>
          </m:r>
          <m:sSub>
            <m:sSubPr>
              <m:ctrlPr>
                <w:rPr>
                  <w:rFonts w:ascii="Cambria Math" w:hAnsi="Cambria Math"/>
                  <w:i/>
                </w:rPr>
              </m:ctrlPr>
            </m:sSubPr>
            <m:e>
              <m:r>
                <w:rPr>
                  <w:rFonts w:ascii="Cambria Math" w:hAnsi="Cambria Math"/>
                </w:rPr>
                <m:t>Y</m:t>
              </m:r>
            </m:e>
            <m:sub>
              <m:r>
                <w:rPr>
                  <w:rFonts w:ascii="Cambria Math" w:hAnsi="Cambria Math"/>
                </w:rPr>
                <m:t>schouder</m:t>
              </m:r>
            </m:sub>
          </m:sSub>
          <m:r>
            <w:rPr>
              <w:rFonts w:ascii="Cambria Math" w:eastAsiaTheme="minorEastAsia" w:hAnsi="Cambria Math"/>
            </w:rPr>
            <m:t>+</m:t>
          </m:r>
          <m:sSub>
            <m:sSubPr>
              <m:ctrlPr>
                <w:rPr>
                  <w:rFonts w:ascii="Cambria Math" w:hAnsi="Cambria Math"/>
                  <w:i/>
                </w:rPr>
              </m:ctrlPr>
            </m:sSubPr>
            <m:e>
              <m:r>
                <w:rPr>
                  <w:rFonts w:ascii="Cambria Math" w:hAnsi="Cambria Math"/>
                </w:rPr>
                <m:t>Y</m:t>
              </m:r>
            </m:e>
            <m:sub>
              <m:r>
                <w:rPr>
                  <w:rFonts w:ascii="Cambria Math" w:hAnsi="Cambria Math"/>
                </w:rPr>
                <m:t>elleboog</m:t>
              </m:r>
            </m:sub>
          </m:sSub>
          <m:r>
            <w:rPr>
              <w:rFonts w:ascii="Cambria Math" w:eastAsiaTheme="minorEastAsia" w:hAnsi="Cambria Math"/>
            </w:rPr>
            <m:t>+</m:t>
          </m:r>
          <m:sSub>
            <m:sSubPr>
              <m:ctrlPr>
                <w:rPr>
                  <w:rFonts w:ascii="Cambria Math" w:hAnsi="Cambria Math"/>
                  <w:i/>
                </w:rPr>
              </m:ctrlPr>
            </m:sSubPr>
            <m:e>
              <m:r>
                <w:rPr>
                  <w:rFonts w:ascii="Cambria Math" w:hAnsi="Cambria Math"/>
                </w:rPr>
                <m:t>Y</m:t>
              </m:r>
            </m:e>
            <m:sub>
              <m:r>
                <w:rPr>
                  <w:rFonts w:ascii="Cambria Math" w:hAnsi="Cambria Math"/>
                </w:rPr>
                <m:t>pols</m:t>
              </m:r>
            </m:sub>
          </m:sSub>
          <m:r>
            <w:rPr>
              <w:rFonts w:ascii="Cambria Math" w:eastAsiaTheme="minorEastAsia" w:hAnsi="Cambria Math"/>
            </w:rPr>
            <m:t>+Hand*SIN(handhoek)</m:t>
          </m:r>
          <m:r>
            <m:rPr>
              <m:sty m:val="p"/>
            </m:rPr>
            <w:rPr>
              <w:rFonts w:eastAsiaTheme="minorEastAsia"/>
            </w:rPr>
            <w:br/>
          </m:r>
        </m:oMath>
        <m:oMath>
          <m:sSub>
            <m:sSubPr>
              <m:ctrlPr>
                <w:rPr>
                  <w:rFonts w:ascii="Cambria Math" w:hAnsi="Cambria Math"/>
                  <w:i/>
                </w:rPr>
              </m:ctrlPr>
            </m:sSubPr>
            <m:e>
              <m:r>
                <w:rPr>
                  <w:rFonts w:ascii="Cambria Math" w:hAnsi="Cambria Math"/>
                </w:rPr>
                <m:t>X</m:t>
              </m:r>
            </m:e>
            <m:sub>
              <m:r>
                <w:rPr>
                  <w:rFonts w:ascii="Cambria Math" w:hAnsi="Cambria Math"/>
                </w:rPr>
                <m:t>hoofd</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schouder</m:t>
              </m:r>
            </m:sub>
          </m:sSub>
          <m:r>
            <w:rPr>
              <w:rFonts w:ascii="Cambria Math" w:hAnsi="Cambria Math"/>
            </w:rPr>
            <m:t>+Hoofd*COS(hoofdhoek)</m:t>
          </m:r>
          <m:r>
            <m:rPr>
              <m:sty m:val="p"/>
            </m:rPr>
            <w:rPr>
              <w:rFonts w:eastAsiaTheme="minorEastAsia"/>
            </w:rPr>
            <m:t xml:space="preserve"> </m:t>
          </m:r>
          <m:r>
            <m:rPr>
              <m:sty m:val="p"/>
            </m:rPr>
            <w:rPr>
              <w:rFonts w:eastAsiaTheme="minorEastAsia"/>
            </w:rPr>
            <w:br/>
          </m:r>
        </m:oMath>
        <m:oMath>
          <m:sSub>
            <m:sSubPr>
              <m:ctrlPr>
                <w:rPr>
                  <w:rFonts w:ascii="Cambria Math" w:hAnsi="Cambria Math"/>
                  <w:i/>
                </w:rPr>
              </m:ctrlPr>
            </m:sSubPr>
            <m:e>
              <m:r>
                <w:rPr>
                  <w:rFonts w:ascii="Cambria Math" w:hAnsi="Cambria Math"/>
                </w:rPr>
                <m:t>Y</m:t>
              </m:r>
            </m:e>
            <m:sub>
              <m:r>
                <w:rPr>
                  <w:rFonts w:ascii="Cambria Math" w:hAnsi="Cambria Math"/>
                </w:rPr>
                <m:t>hoofd</m:t>
              </m:r>
            </m:sub>
          </m:sSub>
          <m:r>
            <w:rPr>
              <w:rFonts w:ascii="Cambria Math" w:eastAsiaTheme="minorEastAsia" w:hAnsi="Cambria Math"/>
            </w:rPr>
            <m:t>=</m:t>
          </m:r>
          <m:sSub>
            <m:sSubPr>
              <m:ctrlPr>
                <w:rPr>
                  <w:rFonts w:ascii="Cambria Math" w:hAnsi="Cambria Math"/>
                  <w:i/>
                </w:rPr>
              </m:ctrlPr>
            </m:sSubPr>
            <m:e>
              <m:r>
                <w:rPr>
                  <w:rFonts w:ascii="Cambria Math" w:hAnsi="Cambria Math"/>
                </w:rPr>
                <m:t>Y</m:t>
              </m:r>
            </m:e>
            <m:sub>
              <m:r>
                <w:rPr>
                  <w:rFonts w:ascii="Cambria Math" w:hAnsi="Cambria Math"/>
                </w:rPr>
                <m:t>schouder</m:t>
              </m:r>
            </m:sub>
          </m:sSub>
          <m:r>
            <w:rPr>
              <w:rFonts w:ascii="Cambria Math" w:hAnsi="Cambria Math"/>
            </w:rPr>
            <m:t>+Hoofd*SIN(hoofdhoek)</m:t>
          </m:r>
        </m:oMath>
      </m:oMathPara>
    </w:p>
    <w:p w:rsidR="00281F2B" w:rsidRDefault="00281F2B" w:rsidP="00281F2B"/>
    <w:p w:rsidR="00805B87" w:rsidRDefault="00805B87" w:rsidP="00281F2B"/>
    <w:p w:rsidR="00805B87" w:rsidRDefault="00805B87" w:rsidP="00281F2B"/>
    <w:p w:rsidR="00281F2B" w:rsidRDefault="00805B87" w:rsidP="00281F2B">
      <w:r>
        <w:lastRenderedPageBreak/>
        <w:t xml:space="preserve">De output van het model is te zien in figuur 11. Duidelijk is te zien dat de posities voor de P5 (blauw) en P95 (oranje) verschillen. Het punt (0,0) is het heupgewricht. De armen staan nu is een neutrale positie voor de stand van het stuur. De positie zal echter bepaald worden aan de plaatsing op grond van figuur 12. Dit is de P5. Als deze bij het stuur kan tijdens maximale extensie, kan iedereen bij het stuur. De uitslagen in de gewrichtshoeken (schouder, elleboog, pols) zullen echter kleiner zijn, wat op basis van tabel 5 mogelijk is. </w:t>
      </w:r>
    </w:p>
    <w:p w:rsidR="00805B87" w:rsidRDefault="00805B87" w:rsidP="00805B87">
      <w:pPr>
        <w:keepNext/>
        <w:jc w:val="center"/>
      </w:pPr>
      <w:r>
        <w:rPr>
          <w:noProof/>
          <w:lang w:eastAsia="nl-NL"/>
        </w:rPr>
        <w:drawing>
          <wp:inline distT="0" distB="0" distL="0" distR="0" wp14:anchorId="10051FA6" wp14:editId="2F9BE9D0">
            <wp:extent cx="4121613" cy="3457575"/>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2042" t="14419" r="25131" b="29027"/>
                    <a:stretch/>
                  </pic:blipFill>
                  <pic:spPr bwMode="auto">
                    <a:xfrm>
                      <a:off x="0" y="0"/>
                      <a:ext cx="4121613" cy="3457575"/>
                    </a:xfrm>
                    <a:prstGeom prst="rect">
                      <a:avLst/>
                    </a:prstGeom>
                    <a:noFill/>
                    <a:ln>
                      <a:noFill/>
                    </a:ln>
                    <a:extLst>
                      <a:ext uri="{53640926-AAD7-44D8-BBD7-CCE9431645EC}">
                        <a14:shadowObscured xmlns:a14="http://schemas.microsoft.com/office/drawing/2010/main"/>
                      </a:ext>
                    </a:extLst>
                  </pic:spPr>
                </pic:pic>
              </a:graphicData>
            </a:graphic>
          </wp:inline>
        </w:drawing>
      </w:r>
    </w:p>
    <w:p w:rsidR="00805B87" w:rsidRDefault="00805B87" w:rsidP="00805B87">
      <w:pPr>
        <w:pStyle w:val="Bijschrift"/>
        <w:jc w:val="center"/>
        <w:rPr>
          <w:b w:val="0"/>
          <w:color w:val="auto"/>
        </w:rPr>
      </w:pPr>
      <w:r>
        <w:rPr>
          <w:color w:val="auto"/>
        </w:rPr>
        <w:t xml:space="preserve">Figuur 11: </w:t>
      </w:r>
      <w:r>
        <w:rPr>
          <w:b w:val="0"/>
          <w:color w:val="auto"/>
        </w:rPr>
        <w:t>De output van het model voor de P5 en de P95. Dit levert duidelijk andere afmetingen op.</w:t>
      </w:r>
    </w:p>
    <w:p w:rsidR="000D2530" w:rsidRPr="000D2530" w:rsidRDefault="000D2530" w:rsidP="000D2530"/>
    <w:p w:rsidR="000D2530" w:rsidRDefault="000D2530" w:rsidP="000D2530">
      <w:pPr>
        <w:keepNext/>
        <w:jc w:val="center"/>
      </w:pPr>
      <w:r>
        <w:rPr>
          <w:noProof/>
          <w:lang w:eastAsia="nl-NL"/>
        </w:rPr>
        <w:drawing>
          <wp:inline distT="0" distB="0" distL="0" distR="0">
            <wp:extent cx="4152900" cy="2429506"/>
            <wp:effectExtent l="0" t="0" r="0" b="9525"/>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2429506"/>
                    </a:xfrm>
                    <a:prstGeom prst="rect">
                      <a:avLst/>
                    </a:prstGeom>
                    <a:noFill/>
                    <a:ln>
                      <a:noFill/>
                    </a:ln>
                  </pic:spPr>
                </pic:pic>
              </a:graphicData>
            </a:graphic>
          </wp:inline>
        </w:drawing>
      </w:r>
    </w:p>
    <w:p w:rsidR="000D2530" w:rsidRDefault="000D2530" w:rsidP="000D2530">
      <w:pPr>
        <w:pStyle w:val="Bijschrift"/>
        <w:jc w:val="center"/>
        <w:rPr>
          <w:b w:val="0"/>
          <w:color w:val="auto"/>
        </w:rPr>
      </w:pPr>
      <w:r>
        <w:rPr>
          <w:color w:val="auto"/>
        </w:rPr>
        <w:t xml:space="preserve">Figuur 12: </w:t>
      </w:r>
      <w:r>
        <w:rPr>
          <w:b w:val="0"/>
          <w:color w:val="auto"/>
        </w:rPr>
        <w:t>De output van het model voor de P5 waarbij de het stuur in de uiterste positie staat.</w:t>
      </w:r>
    </w:p>
    <w:p w:rsidR="000D2530" w:rsidRPr="000D2530" w:rsidRDefault="000D2530" w:rsidP="000D2530"/>
    <w:p w:rsidR="000D2530" w:rsidRDefault="000D2530">
      <w:pPr>
        <w:jc w:val="left"/>
        <w:rPr>
          <w:rFonts w:eastAsiaTheme="majorEastAsia" w:cstheme="majorBidi"/>
          <w:b/>
          <w:bCs/>
          <w:sz w:val="28"/>
          <w:szCs w:val="26"/>
        </w:rPr>
      </w:pPr>
      <w:r>
        <w:br w:type="page"/>
      </w:r>
    </w:p>
    <w:p w:rsidR="004053E3" w:rsidRDefault="004053E3" w:rsidP="004053E3">
      <w:pPr>
        <w:pStyle w:val="Kop2"/>
        <w:numPr>
          <w:ilvl w:val="0"/>
          <w:numId w:val="1"/>
        </w:numPr>
      </w:pPr>
      <w:bookmarkStart w:id="6" w:name="_Toc408063450"/>
      <w:r>
        <w:lastRenderedPageBreak/>
        <w:t>Hoofdmaten</w:t>
      </w:r>
      <w:bookmarkEnd w:id="6"/>
    </w:p>
    <w:p w:rsidR="0035321F" w:rsidRDefault="0035321F" w:rsidP="0035321F">
      <w:pPr>
        <w:pStyle w:val="Kop3"/>
      </w:pPr>
      <w:bookmarkStart w:id="7" w:name="_Toc408063451"/>
      <w:r>
        <w:t>2.1 Posities gewrichten</w:t>
      </w:r>
      <w:bookmarkEnd w:id="7"/>
    </w:p>
    <w:p w:rsidR="00D53492" w:rsidRDefault="00D53492" w:rsidP="00D53492">
      <w:r>
        <w:t xml:space="preserve">Het model beschreven in hoofdstuk 1.4 levert de afmetingen op van de persoon die in de gewenste houding </w:t>
      </w:r>
      <w:r w:rsidR="003813B9">
        <w:t xml:space="preserve">in het vluchtvervoersmiddel zal plaatsnemen. Het uitgangspunt hierbij is de P50 (het gemiddelde). Hierbij is het van belang dat de P5 en P95 ook gebruik van het vluchtvoertuig kunnen maken. In </w:t>
      </w:r>
      <w:r w:rsidR="00E33AD8" w:rsidRPr="00E33AD8">
        <w:t>tabel 6</w:t>
      </w:r>
      <w:r w:rsidR="003813B9">
        <w:t xml:space="preserve"> zi</w:t>
      </w:r>
      <w:r w:rsidR="007D0846">
        <w:t>jn de afmetingen van de posities van de gewrichten van de desbetreffende persoon in de bijbehorende fietshouding</w:t>
      </w:r>
      <w:r w:rsidR="00574833">
        <w:t>.</w:t>
      </w:r>
    </w:p>
    <w:tbl>
      <w:tblPr>
        <w:tblStyle w:val="Lichtearcering"/>
        <w:tblW w:w="9322" w:type="dxa"/>
        <w:tblLook w:val="04A0" w:firstRow="1" w:lastRow="0" w:firstColumn="1" w:lastColumn="0" w:noHBand="0" w:noVBand="1"/>
      </w:tblPr>
      <w:tblGrid>
        <w:gridCol w:w="1951"/>
        <w:gridCol w:w="2384"/>
        <w:gridCol w:w="2493"/>
        <w:gridCol w:w="2494"/>
      </w:tblGrid>
      <w:tr w:rsidR="00FD4E85" w:rsidTr="007D0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D4E85" w:rsidRDefault="00FD4E85" w:rsidP="00D53492"/>
        </w:tc>
        <w:tc>
          <w:tcPr>
            <w:tcW w:w="2384" w:type="dxa"/>
          </w:tcPr>
          <w:p w:rsidR="00FD4E85" w:rsidRDefault="00FD4E85" w:rsidP="00FD4E85">
            <w:pPr>
              <w:jc w:val="center"/>
              <w:cnfStyle w:val="100000000000" w:firstRow="1" w:lastRow="0" w:firstColumn="0" w:lastColumn="0" w:oddVBand="0" w:evenVBand="0" w:oddHBand="0" w:evenHBand="0" w:firstRowFirstColumn="0" w:firstRowLastColumn="0" w:lastRowFirstColumn="0" w:lastRowLastColumn="0"/>
            </w:pPr>
            <w:r>
              <w:t>P5</w:t>
            </w:r>
          </w:p>
        </w:tc>
        <w:tc>
          <w:tcPr>
            <w:tcW w:w="2493" w:type="dxa"/>
          </w:tcPr>
          <w:p w:rsidR="00FD4E85" w:rsidRDefault="00FD4E85" w:rsidP="00FD4E85">
            <w:pPr>
              <w:jc w:val="center"/>
              <w:cnfStyle w:val="100000000000" w:firstRow="1" w:lastRow="0" w:firstColumn="0" w:lastColumn="0" w:oddVBand="0" w:evenVBand="0" w:oddHBand="0" w:evenHBand="0" w:firstRowFirstColumn="0" w:firstRowLastColumn="0" w:lastRowFirstColumn="0" w:lastRowLastColumn="0"/>
            </w:pPr>
            <w:r>
              <w:t>P50</w:t>
            </w:r>
          </w:p>
        </w:tc>
        <w:tc>
          <w:tcPr>
            <w:tcW w:w="2494" w:type="dxa"/>
          </w:tcPr>
          <w:p w:rsidR="00FD4E85" w:rsidRDefault="00FD4E85" w:rsidP="00FD4E85">
            <w:pPr>
              <w:jc w:val="center"/>
              <w:cnfStyle w:val="100000000000" w:firstRow="1" w:lastRow="0" w:firstColumn="0" w:lastColumn="0" w:oddVBand="0" w:evenVBand="0" w:oddHBand="0" w:evenHBand="0" w:firstRowFirstColumn="0" w:firstRowLastColumn="0" w:lastRowFirstColumn="0" w:lastRowLastColumn="0"/>
            </w:pPr>
            <w:r>
              <w:t>P95</w:t>
            </w:r>
          </w:p>
        </w:tc>
      </w:tr>
      <w:tr w:rsidR="00FD4E85" w:rsidTr="007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000000" w:themeColor="text1"/>
              <w:bottom w:val="nil"/>
            </w:tcBorders>
          </w:tcPr>
          <w:p w:rsidR="00FD4E85" w:rsidRDefault="00FD4E85" w:rsidP="00D53492">
            <w:r>
              <w:t>Heup</w:t>
            </w:r>
          </w:p>
        </w:tc>
        <w:tc>
          <w:tcPr>
            <w:tcW w:w="2384" w:type="dxa"/>
            <w:tcBorders>
              <w:top w:val="single" w:sz="8" w:space="0" w:color="000000" w:themeColor="text1"/>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(0,0)</w:t>
            </w:r>
          </w:p>
        </w:tc>
        <w:tc>
          <w:tcPr>
            <w:tcW w:w="2493" w:type="dxa"/>
            <w:tcBorders>
              <w:top w:val="single" w:sz="8" w:space="0" w:color="000000" w:themeColor="text1"/>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(0,0)</w:t>
            </w:r>
          </w:p>
        </w:tc>
        <w:tc>
          <w:tcPr>
            <w:tcW w:w="2494" w:type="dxa"/>
            <w:tcBorders>
              <w:top w:val="single" w:sz="8" w:space="0" w:color="000000" w:themeColor="text1"/>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(0,0)</w:t>
            </w:r>
          </w:p>
        </w:tc>
      </w:tr>
      <w:tr w:rsidR="00FD4E85" w:rsidTr="007D0846">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rsidR="00FD4E85" w:rsidRDefault="007D0846" w:rsidP="00D53492">
            <w:r>
              <w:t>Knieën</w:t>
            </w:r>
          </w:p>
        </w:tc>
        <w:tc>
          <w:tcPr>
            <w:tcW w:w="238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(-267,267)</w:t>
            </w:r>
          </w:p>
          <w:p w:rsidR="007D0846" w:rsidRDefault="007D0846" w:rsidP="00FD4E85">
            <w:pPr>
              <w:jc w:val="center"/>
              <w:cnfStyle w:val="000000000000" w:firstRow="0" w:lastRow="0" w:firstColumn="0" w:lastColumn="0" w:oddVBand="0" w:evenVBand="0" w:oddHBand="0" w:evenHBand="0" w:firstRowFirstColumn="0" w:firstRowLastColumn="0" w:lastRowFirstColumn="0" w:lastRowLastColumn="0"/>
            </w:pPr>
            <w:r>
              <w:t>(-372,66)</w:t>
            </w:r>
          </w:p>
        </w:tc>
        <w:tc>
          <w:tcPr>
            <w:tcW w:w="2493"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(-296,296)</w:t>
            </w:r>
          </w:p>
          <w:p w:rsidR="007D0846" w:rsidRDefault="007D0846" w:rsidP="00FD4E85">
            <w:pPr>
              <w:jc w:val="center"/>
              <w:cnfStyle w:val="000000000000" w:firstRow="0" w:lastRow="0" w:firstColumn="0" w:lastColumn="0" w:oddVBand="0" w:evenVBand="0" w:oddHBand="0" w:evenHBand="0" w:firstRowFirstColumn="0" w:firstRowLastColumn="0" w:lastRowFirstColumn="0" w:lastRowLastColumn="0"/>
            </w:pPr>
            <w:r>
              <w:t>(-413,73)</w:t>
            </w:r>
          </w:p>
        </w:tc>
        <w:tc>
          <w:tcPr>
            <w:tcW w:w="249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(-326,326)</w:t>
            </w:r>
          </w:p>
          <w:p w:rsidR="007D0846" w:rsidRDefault="007D0846" w:rsidP="00FD4E85">
            <w:pPr>
              <w:jc w:val="center"/>
              <w:cnfStyle w:val="000000000000" w:firstRow="0" w:lastRow="0" w:firstColumn="0" w:lastColumn="0" w:oddVBand="0" w:evenVBand="0" w:oddHBand="0" w:evenHBand="0" w:firstRowFirstColumn="0" w:firstRowLastColumn="0" w:lastRowFirstColumn="0" w:lastRowLastColumn="0"/>
            </w:pPr>
            <w:r>
              <w:t>(-453,80)</w:t>
            </w:r>
          </w:p>
        </w:tc>
      </w:tr>
      <w:tr w:rsidR="00FD4E85" w:rsidTr="007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rsidR="00FD4E85" w:rsidRDefault="007D0846" w:rsidP="00D53492">
            <w:r>
              <w:t>Enkels</w:t>
            </w:r>
          </w:p>
        </w:tc>
        <w:tc>
          <w:tcPr>
            <w:tcW w:w="2384"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(-331,-93)</w:t>
            </w:r>
          </w:p>
          <w:p w:rsidR="007D0846" w:rsidRDefault="007D0846" w:rsidP="00FD4E85">
            <w:pPr>
              <w:jc w:val="center"/>
              <w:cnfStyle w:val="000000100000" w:firstRow="0" w:lastRow="0" w:firstColumn="0" w:lastColumn="0" w:oddVBand="0" w:evenVBand="0" w:oddHBand="1" w:evenHBand="0" w:firstRowFirstColumn="0" w:firstRowLastColumn="0" w:lastRowFirstColumn="0" w:lastRowLastColumn="0"/>
            </w:pPr>
            <w:r>
              <w:t>(-704,-90)</w:t>
            </w:r>
          </w:p>
        </w:tc>
        <w:tc>
          <w:tcPr>
            <w:tcW w:w="2493"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(-367,-104)</w:t>
            </w:r>
          </w:p>
          <w:p w:rsidR="007D0846" w:rsidRDefault="007D0846" w:rsidP="00FD4E85">
            <w:pPr>
              <w:jc w:val="center"/>
              <w:cnfStyle w:val="000000100000" w:firstRow="0" w:lastRow="0" w:firstColumn="0" w:lastColumn="0" w:oddVBand="0" w:evenVBand="0" w:oddHBand="1" w:evenHBand="0" w:firstRowFirstColumn="0" w:firstRowLastColumn="0" w:lastRowFirstColumn="0" w:lastRowLastColumn="0"/>
            </w:pPr>
            <w:r>
              <w:t>(-781,-99)</w:t>
            </w:r>
          </w:p>
        </w:tc>
        <w:tc>
          <w:tcPr>
            <w:tcW w:w="2494"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(-403,-118)</w:t>
            </w:r>
          </w:p>
          <w:p w:rsidR="007D0846" w:rsidRDefault="007D0846" w:rsidP="00FD4E85">
            <w:pPr>
              <w:jc w:val="center"/>
              <w:cnfStyle w:val="000000100000" w:firstRow="0" w:lastRow="0" w:firstColumn="0" w:lastColumn="0" w:oddVBand="0" w:evenVBand="0" w:oddHBand="1" w:evenHBand="0" w:firstRowFirstColumn="0" w:firstRowLastColumn="0" w:lastRowFirstColumn="0" w:lastRowLastColumn="0"/>
            </w:pPr>
            <w:r>
              <w:t>(-861,-110)</w:t>
            </w:r>
          </w:p>
        </w:tc>
      </w:tr>
      <w:tr w:rsidR="00FD4E85" w:rsidTr="007D0846">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rsidR="00FD4E85" w:rsidRDefault="007D0846" w:rsidP="00D53492">
            <w:r>
              <w:t>Uiteinde voeten</w:t>
            </w:r>
          </w:p>
        </w:tc>
        <w:tc>
          <w:tcPr>
            <w:tcW w:w="238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(-493,-50)</w:t>
            </w:r>
          </w:p>
          <w:p w:rsidR="007D0846" w:rsidRDefault="007D0846" w:rsidP="00FD4E85">
            <w:pPr>
              <w:jc w:val="center"/>
              <w:cnfStyle w:val="000000000000" w:firstRow="0" w:lastRow="0" w:firstColumn="0" w:lastColumn="0" w:oddVBand="0" w:evenVBand="0" w:oddHBand="0" w:evenHBand="0" w:firstRowFirstColumn="0" w:firstRowLastColumn="0" w:lastRowFirstColumn="0" w:lastRowLastColumn="0"/>
            </w:pPr>
            <w:r>
              <w:t>(-812,40)</w:t>
            </w:r>
          </w:p>
        </w:tc>
        <w:tc>
          <w:tcPr>
            <w:tcW w:w="2493"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(-559,-52)</w:t>
            </w:r>
          </w:p>
          <w:p w:rsidR="007D0846" w:rsidRDefault="007D0846" w:rsidP="00FD4E85">
            <w:pPr>
              <w:jc w:val="center"/>
              <w:cnfStyle w:val="000000000000" w:firstRow="0" w:lastRow="0" w:firstColumn="0" w:lastColumn="0" w:oddVBand="0" w:evenVBand="0" w:oddHBand="0" w:evenHBand="0" w:firstRowFirstColumn="0" w:firstRowLastColumn="0" w:lastRowFirstColumn="0" w:lastRowLastColumn="0"/>
            </w:pPr>
            <w:r>
              <w:t>(-909,54)</w:t>
            </w:r>
          </w:p>
        </w:tc>
        <w:tc>
          <w:tcPr>
            <w:tcW w:w="249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(-626,-58)</w:t>
            </w:r>
          </w:p>
          <w:p w:rsidR="007D0846" w:rsidRDefault="007D0846" w:rsidP="00FD4E85">
            <w:pPr>
              <w:jc w:val="center"/>
              <w:cnfStyle w:val="000000000000" w:firstRow="0" w:lastRow="0" w:firstColumn="0" w:lastColumn="0" w:oddVBand="0" w:evenVBand="0" w:oddHBand="0" w:evenHBand="0" w:firstRowFirstColumn="0" w:firstRowLastColumn="0" w:lastRowFirstColumn="0" w:lastRowLastColumn="0"/>
            </w:pPr>
            <w:r>
              <w:t>(-1009,66)</w:t>
            </w:r>
          </w:p>
        </w:tc>
      </w:tr>
      <w:tr w:rsidR="00FD4E85" w:rsidTr="007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rsidR="00FD4E85" w:rsidRDefault="00FD4E85" w:rsidP="00D53492">
            <w:r>
              <w:t>Schouder</w:t>
            </w:r>
          </w:p>
        </w:tc>
        <w:tc>
          <w:tcPr>
            <w:tcW w:w="2384"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(339,237)</w:t>
            </w:r>
          </w:p>
        </w:tc>
        <w:tc>
          <w:tcPr>
            <w:tcW w:w="2493"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(370,259)</w:t>
            </w:r>
          </w:p>
        </w:tc>
        <w:tc>
          <w:tcPr>
            <w:tcW w:w="2494"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(400,280)</w:t>
            </w:r>
          </w:p>
        </w:tc>
      </w:tr>
      <w:tr w:rsidR="00FD4E85" w:rsidTr="007D0846">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rsidR="00FD4E85" w:rsidRDefault="00FD4E85" w:rsidP="00D53492">
            <w:r>
              <w:t>Elleboog</w:t>
            </w:r>
          </w:p>
        </w:tc>
        <w:tc>
          <w:tcPr>
            <w:tcW w:w="238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(127,89)</w:t>
            </w:r>
          </w:p>
        </w:tc>
        <w:tc>
          <w:tcPr>
            <w:tcW w:w="2493"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(142,99)</w:t>
            </w:r>
          </w:p>
        </w:tc>
        <w:tc>
          <w:tcPr>
            <w:tcW w:w="249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(152,107)</w:t>
            </w:r>
          </w:p>
        </w:tc>
      </w:tr>
      <w:tr w:rsidR="00FD4E85" w:rsidTr="007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rsidR="00FD4E85" w:rsidRDefault="00FD4E85" w:rsidP="00D53492">
            <w:r>
              <w:t>Pols</w:t>
            </w:r>
          </w:p>
        </w:tc>
        <w:tc>
          <w:tcPr>
            <w:tcW w:w="2384"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(-61,-43)</w:t>
            </w:r>
          </w:p>
        </w:tc>
        <w:tc>
          <w:tcPr>
            <w:tcW w:w="2493"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(-64,-45)</w:t>
            </w:r>
          </w:p>
        </w:tc>
        <w:tc>
          <w:tcPr>
            <w:tcW w:w="2494" w:type="dxa"/>
            <w:tcBorders>
              <w:top w:val="nil"/>
              <w:bottom w:val="nil"/>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(-68,-48)</w:t>
            </w:r>
          </w:p>
        </w:tc>
      </w:tr>
      <w:tr w:rsidR="00FD4E85" w:rsidTr="007D0846">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tcPr>
          <w:p w:rsidR="00FD4E85" w:rsidRDefault="00FD4E85" w:rsidP="00D53492">
            <w:r>
              <w:t>Grijppositie</w:t>
            </w:r>
          </w:p>
        </w:tc>
        <w:tc>
          <w:tcPr>
            <w:tcW w:w="238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(-130,-83)</w:t>
            </w:r>
          </w:p>
        </w:tc>
        <w:tc>
          <w:tcPr>
            <w:tcW w:w="2493"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(-141,-103)</w:t>
            </w:r>
          </w:p>
        </w:tc>
        <w:tc>
          <w:tcPr>
            <w:tcW w:w="2494" w:type="dxa"/>
            <w:tcBorders>
              <w:top w:val="nil"/>
              <w:bottom w:val="nil"/>
            </w:tcBorders>
          </w:tcPr>
          <w:p w:rsidR="00FD4E85" w:rsidRDefault="007D0846" w:rsidP="00FD4E85">
            <w:pPr>
              <w:jc w:val="center"/>
              <w:cnfStyle w:val="000000000000" w:firstRow="0" w:lastRow="0" w:firstColumn="0" w:lastColumn="0" w:oddVBand="0" w:evenVBand="0" w:oddHBand="0" w:evenHBand="0" w:firstRowFirstColumn="0" w:firstRowLastColumn="0" w:lastRowFirstColumn="0" w:lastRowLastColumn="0"/>
            </w:pPr>
            <w:r>
              <w:t>(-154,-125)</w:t>
            </w:r>
          </w:p>
        </w:tc>
      </w:tr>
      <w:tr w:rsidR="00FD4E85" w:rsidTr="007D0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single" w:sz="4" w:space="0" w:color="auto"/>
            </w:tcBorders>
          </w:tcPr>
          <w:p w:rsidR="00FD4E85" w:rsidRDefault="00FD4E85" w:rsidP="00D53492">
            <w:r>
              <w:t>Uiteinde hoofd</w:t>
            </w:r>
          </w:p>
        </w:tc>
        <w:tc>
          <w:tcPr>
            <w:tcW w:w="2384" w:type="dxa"/>
            <w:tcBorders>
              <w:top w:val="nil"/>
              <w:bottom w:val="single" w:sz="4" w:space="0" w:color="auto"/>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(427,564)</w:t>
            </w:r>
          </w:p>
        </w:tc>
        <w:tc>
          <w:tcPr>
            <w:tcW w:w="2493" w:type="dxa"/>
            <w:tcBorders>
              <w:top w:val="nil"/>
              <w:bottom w:val="single" w:sz="4" w:space="0" w:color="auto"/>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(464,610)</w:t>
            </w:r>
          </w:p>
        </w:tc>
        <w:tc>
          <w:tcPr>
            <w:tcW w:w="2494" w:type="dxa"/>
            <w:tcBorders>
              <w:top w:val="nil"/>
              <w:bottom w:val="single" w:sz="4" w:space="0" w:color="auto"/>
            </w:tcBorders>
          </w:tcPr>
          <w:p w:rsidR="00FD4E85" w:rsidRDefault="007D0846" w:rsidP="00FD4E85">
            <w:pPr>
              <w:jc w:val="center"/>
              <w:cnfStyle w:val="000000100000" w:firstRow="0" w:lastRow="0" w:firstColumn="0" w:lastColumn="0" w:oddVBand="0" w:evenVBand="0" w:oddHBand="1" w:evenHBand="0" w:firstRowFirstColumn="0" w:firstRowLastColumn="0" w:lastRowFirstColumn="0" w:lastRowLastColumn="0"/>
            </w:pPr>
            <w:r>
              <w:t>(500,656)</w:t>
            </w:r>
          </w:p>
        </w:tc>
      </w:tr>
    </w:tbl>
    <w:p w:rsidR="003813B9" w:rsidRDefault="009E447C" w:rsidP="001237C3">
      <w:pPr>
        <w:pStyle w:val="Bijschrift"/>
        <w:rPr>
          <w:b w:val="0"/>
          <w:color w:val="000000" w:themeColor="text1"/>
        </w:rPr>
      </w:pPr>
      <w:r>
        <w:rPr>
          <w:color w:val="000000" w:themeColor="text1"/>
        </w:rPr>
        <w:t xml:space="preserve">Tabel 6: </w:t>
      </w:r>
      <w:r>
        <w:rPr>
          <w:b w:val="0"/>
          <w:color w:val="000000" w:themeColor="text1"/>
        </w:rPr>
        <w:t>De o</w:t>
      </w:r>
      <w:r w:rsidR="007D0846">
        <w:rPr>
          <w:b w:val="0"/>
          <w:color w:val="000000" w:themeColor="text1"/>
        </w:rPr>
        <w:t>utput uit het model</w:t>
      </w:r>
      <w:r w:rsidR="0035321F">
        <w:rPr>
          <w:b w:val="0"/>
          <w:color w:val="000000" w:themeColor="text1"/>
        </w:rPr>
        <w:t xml:space="preserve"> (hoeken uit tabel 4, en antropometrie tabel 2)</w:t>
      </w:r>
      <w:r w:rsidR="003C5128">
        <w:rPr>
          <w:b w:val="0"/>
          <w:color w:val="000000" w:themeColor="text1"/>
        </w:rPr>
        <w:t xml:space="preserve"> maten zijn in mm (x,y) t.o.v. de heup</w:t>
      </w:r>
      <w:r w:rsidR="0035321F">
        <w:rPr>
          <w:b w:val="0"/>
          <w:color w:val="000000" w:themeColor="text1"/>
        </w:rPr>
        <w:t>.</w:t>
      </w:r>
    </w:p>
    <w:p w:rsidR="0035321F" w:rsidRDefault="0035321F" w:rsidP="0035321F">
      <w:r>
        <w:t>De maximale afmetingen van het model lopen op de x-as van -1009 tot en met 500 (1509 mm) en op de y-as van -104 tot en met 656 (760 mm). Dit valt ruim binnen de gevraagde afmetingen (2000 mm lang, 850 mm hoog inclusief persoon). Er is nog voldoende ruimte over voor het ontwerp van de constructie.</w:t>
      </w:r>
    </w:p>
    <w:p w:rsidR="0035321F" w:rsidRPr="0035321F" w:rsidRDefault="0035321F" w:rsidP="0035321F">
      <w:pPr>
        <w:pStyle w:val="Kop3"/>
      </w:pPr>
      <w:bookmarkStart w:id="8" w:name="_Toc408063452"/>
      <w:r w:rsidRPr="00253B99">
        <w:t>2.2 Afmetingen vluchtwagen</w:t>
      </w:r>
      <w:bookmarkEnd w:id="8"/>
    </w:p>
    <w:p w:rsidR="0035321F" w:rsidRDefault="0035321F" w:rsidP="0035321F">
      <w:r>
        <w:t>Op basis van de antropometrie, de range of motion van de gewrichten en het mensmodel in Excel zijn enkele hoofdmaten van de vluchtwagen vastgesteld. Deze zijn te vinden in tabel 7.</w:t>
      </w:r>
    </w:p>
    <w:tbl>
      <w:tblPr>
        <w:tblStyle w:val="Lichtearcering"/>
        <w:tblW w:w="0" w:type="auto"/>
        <w:tblLook w:val="04A0" w:firstRow="1" w:lastRow="0" w:firstColumn="1" w:lastColumn="0" w:noHBand="0" w:noVBand="1"/>
      </w:tblPr>
      <w:tblGrid>
        <w:gridCol w:w="2235"/>
        <w:gridCol w:w="2835"/>
        <w:gridCol w:w="4142"/>
      </w:tblGrid>
      <w:tr w:rsidR="0035321F" w:rsidTr="00D20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5321F" w:rsidRDefault="0035321F" w:rsidP="0035321F"/>
        </w:tc>
        <w:tc>
          <w:tcPr>
            <w:tcW w:w="2835" w:type="dxa"/>
          </w:tcPr>
          <w:p w:rsidR="0035321F" w:rsidRDefault="0035321F" w:rsidP="0035321F">
            <w:pPr>
              <w:cnfStyle w:val="100000000000" w:firstRow="1" w:lastRow="0" w:firstColumn="0" w:lastColumn="0" w:oddVBand="0" w:evenVBand="0" w:oddHBand="0" w:evenHBand="0" w:firstRowFirstColumn="0" w:firstRowLastColumn="0" w:lastRowFirstColumn="0" w:lastRowLastColumn="0"/>
            </w:pPr>
            <w:r>
              <w:t>Positie</w:t>
            </w:r>
            <w:r w:rsidR="00D20B61">
              <w:t xml:space="preserve"> (x,y)</w:t>
            </w:r>
          </w:p>
        </w:tc>
        <w:tc>
          <w:tcPr>
            <w:tcW w:w="4142" w:type="dxa"/>
          </w:tcPr>
          <w:p w:rsidR="0035321F" w:rsidRDefault="0035321F" w:rsidP="0035321F">
            <w:pPr>
              <w:cnfStyle w:val="100000000000" w:firstRow="1" w:lastRow="0" w:firstColumn="0" w:lastColumn="0" w:oddVBand="0" w:evenVBand="0" w:oddHBand="0" w:evenHBand="0" w:firstRowFirstColumn="0" w:firstRowLastColumn="0" w:lastRowFirstColumn="0" w:lastRowLastColumn="0"/>
            </w:pPr>
            <w:r>
              <w:t>Eigenschappen</w:t>
            </w:r>
          </w:p>
        </w:tc>
      </w:tr>
      <w:tr w:rsidR="0035321F" w:rsidTr="00D2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5321F" w:rsidRDefault="0035321F" w:rsidP="0035321F">
            <w:r>
              <w:t>Achterwielen</w:t>
            </w:r>
            <w:r w:rsidR="002822AE">
              <w:t xml:space="preserve"> as</w:t>
            </w:r>
          </w:p>
        </w:tc>
        <w:tc>
          <w:tcPr>
            <w:tcW w:w="2835" w:type="dxa"/>
          </w:tcPr>
          <w:p w:rsidR="0035321F" w:rsidRDefault="00EE7AA5" w:rsidP="0035321F">
            <w:pPr>
              <w:cnfStyle w:val="000000100000" w:firstRow="0" w:lastRow="0" w:firstColumn="0" w:lastColumn="0" w:oddVBand="0" w:evenVBand="0" w:oddHBand="1" w:evenHBand="0" w:firstRowFirstColumn="0" w:firstRowLastColumn="0" w:lastRowFirstColumn="0" w:lastRowLastColumn="0"/>
            </w:pPr>
            <w:r>
              <w:t>(2</w:t>
            </w:r>
            <w:r w:rsidR="00BC4EA1">
              <w:t>00,-2</w:t>
            </w:r>
            <w:r w:rsidR="000A4DE0">
              <w:t>0</w:t>
            </w:r>
            <w:r w:rsidR="00B81DD7">
              <w:t>0</w:t>
            </w:r>
            <w:r w:rsidR="000A4DE0">
              <w:t>)</w:t>
            </w:r>
          </w:p>
        </w:tc>
        <w:tc>
          <w:tcPr>
            <w:tcW w:w="4142" w:type="dxa"/>
          </w:tcPr>
          <w:p w:rsidR="0035321F" w:rsidRDefault="0001723B" w:rsidP="0035321F">
            <w:pPr>
              <w:cnfStyle w:val="000000100000" w:firstRow="0" w:lastRow="0" w:firstColumn="0" w:lastColumn="0" w:oddVBand="0" w:evenVBand="0" w:oddHBand="1" w:evenHBand="0" w:firstRowFirstColumn="0" w:firstRowLastColumn="0" w:lastRowFirstColumn="0" w:lastRowLastColumn="0"/>
            </w:pPr>
            <w:r>
              <w:t>Diameter van 1</w:t>
            </w:r>
            <w:r w:rsidR="000A4DE0">
              <w:t>6 inch</w:t>
            </w:r>
          </w:p>
        </w:tc>
      </w:tr>
      <w:tr w:rsidR="0035321F" w:rsidTr="00D20B61">
        <w:tc>
          <w:tcPr>
            <w:cnfStyle w:val="001000000000" w:firstRow="0" w:lastRow="0" w:firstColumn="1" w:lastColumn="0" w:oddVBand="0" w:evenVBand="0" w:oddHBand="0" w:evenHBand="0" w:firstRowFirstColumn="0" w:firstRowLastColumn="0" w:lastRowFirstColumn="0" w:lastRowLastColumn="0"/>
            <w:tcW w:w="2235" w:type="dxa"/>
          </w:tcPr>
          <w:p w:rsidR="0035321F" w:rsidRDefault="0035321F" w:rsidP="0035321F">
            <w:r>
              <w:t>Voorwiel</w:t>
            </w:r>
            <w:r w:rsidR="002822AE">
              <w:t xml:space="preserve"> as</w:t>
            </w:r>
          </w:p>
        </w:tc>
        <w:tc>
          <w:tcPr>
            <w:tcW w:w="2835" w:type="dxa"/>
          </w:tcPr>
          <w:p w:rsidR="0035321F" w:rsidRPr="00D15D81" w:rsidRDefault="00B81DD7" w:rsidP="0035321F">
            <w:pPr>
              <w:cnfStyle w:val="000000000000" w:firstRow="0" w:lastRow="0" w:firstColumn="0" w:lastColumn="0" w:oddVBand="0" w:evenVBand="0" w:oddHBand="0" w:evenHBand="0" w:firstRowFirstColumn="0" w:firstRowLastColumn="0" w:lastRowFirstColumn="0" w:lastRowLastColumn="0"/>
              <w:rPr>
                <w:color w:val="FF0000"/>
              </w:rPr>
            </w:pPr>
            <w:r>
              <w:rPr>
                <w:color w:val="auto"/>
              </w:rPr>
              <w:t>(</w:t>
            </w:r>
            <w:r w:rsidR="0001723B">
              <w:rPr>
                <w:color w:val="auto"/>
              </w:rPr>
              <w:t>-10</w:t>
            </w:r>
            <w:r w:rsidR="002822AE">
              <w:rPr>
                <w:color w:val="auto"/>
              </w:rPr>
              <w:t>00</w:t>
            </w:r>
            <w:r w:rsidR="00BC4EA1">
              <w:rPr>
                <w:color w:val="auto"/>
              </w:rPr>
              <w:t>,-2</w:t>
            </w:r>
            <w:r w:rsidR="000A4DE0" w:rsidRPr="00B81DD7">
              <w:rPr>
                <w:color w:val="auto"/>
              </w:rPr>
              <w:t>0</w:t>
            </w:r>
            <w:r w:rsidRPr="00B81DD7">
              <w:rPr>
                <w:color w:val="auto"/>
              </w:rPr>
              <w:t>0</w:t>
            </w:r>
            <w:r w:rsidR="000A4DE0" w:rsidRPr="00B81DD7">
              <w:rPr>
                <w:color w:val="auto"/>
              </w:rPr>
              <w:t>)</w:t>
            </w:r>
          </w:p>
        </w:tc>
        <w:tc>
          <w:tcPr>
            <w:tcW w:w="4142" w:type="dxa"/>
          </w:tcPr>
          <w:p w:rsidR="0035321F" w:rsidRPr="00D15D81" w:rsidRDefault="0001723B" w:rsidP="0035321F">
            <w:pPr>
              <w:cnfStyle w:val="000000000000" w:firstRow="0" w:lastRow="0" w:firstColumn="0" w:lastColumn="0" w:oddVBand="0" w:evenVBand="0" w:oddHBand="0" w:evenHBand="0" w:firstRowFirstColumn="0" w:firstRowLastColumn="0" w:lastRowFirstColumn="0" w:lastRowLastColumn="0"/>
              <w:rPr>
                <w:color w:val="FF0000"/>
              </w:rPr>
            </w:pPr>
            <w:r>
              <w:rPr>
                <w:color w:val="auto"/>
              </w:rPr>
              <w:t>Diameter van 1</w:t>
            </w:r>
            <w:r w:rsidR="00370DCB" w:rsidRPr="00370DCB">
              <w:rPr>
                <w:color w:val="auto"/>
              </w:rPr>
              <w:t>6</w:t>
            </w:r>
            <w:r w:rsidR="000A4DE0" w:rsidRPr="00370DCB">
              <w:rPr>
                <w:color w:val="auto"/>
              </w:rPr>
              <w:t xml:space="preserve"> inch</w:t>
            </w:r>
          </w:p>
        </w:tc>
      </w:tr>
      <w:tr w:rsidR="0035321F" w:rsidTr="00D2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5321F" w:rsidRDefault="0035321F" w:rsidP="0035321F">
            <w:r>
              <w:t>Zitting</w:t>
            </w:r>
          </w:p>
        </w:tc>
        <w:tc>
          <w:tcPr>
            <w:tcW w:w="2835" w:type="dxa"/>
          </w:tcPr>
          <w:p w:rsidR="003C7802" w:rsidRDefault="003C7802" w:rsidP="0035321F">
            <w:pPr>
              <w:cnfStyle w:val="000000100000" w:firstRow="0" w:lastRow="0" w:firstColumn="0" w:lastColumn="0" w:oddVBand="0" w:evenVBand="0" w:oddHBand="1" w:evenHBand="0" w:firstRowFirstColumn="0" w:firstRowLastColumn="0" w:lastRowFirstColumn="0" w:lastRowLastColumn="0"/>
            </w:pPr>
            <w:r>
              <w:t>(2</w:t>
            </w:r>
            <w:r w:rsidR="00BC4EA1">
              <w:t>65,1</w:t>
            </w:r>
            <w:r w:rsidR="007F502E">
              <w:t>75</w:t>
            </w:r>
            <w:r>
              <w:t>)</w:t>
            </w:r>
          </w:p>
          <w:p w:rsidR="0035321F" w:rsidRDefault="00D20B61" w:rsidP="0035321F">
            <w:pPr>
              <w:cnfStyle w:val="000000100000" w:firstRow="0" w:lastRow="0" w:firstColumn="0" w:lastColumn="0" w:oddVBand="0" w:evenVBand="0" w:oddHBand="1" w:evenHBand="0" w:firstRowFirstColumn="0" w:firstRowLastColumn="0" w:lastRowFirstColumn="0" w:lastRowLastColumn="0"/>
            </w:pPr>
            <w:r>
              <w:t>(</w:t>
            </w:r>
            <w:r w:rsidR="00BC4EA1">
              <w:t>0,-100</w:t>
            </w:r>
            <w:r>
              <w:t>)</w:t>
            </w:r>
          </w:p>
          <w:p w:rsidR="003C7802" w:rsidRDefault="003C7802" w:rsidP="0035321F">
            <w:pPr>
              <w:cnfStyle w:val="000000100000" w:firstRow="0" w:lastRow="0" w:firstColumn="0" w:lastColumn="0" w:oddVBand="0" w:evenVBand="0" w:oddHBand="1" w:evenHBand="0" w:firstRowFirstColumn="0" w:firstRowLastColumn="0" w:lastRowFirstColumn="0" w:lastRowLastColumn="0"/>
            </w:pPr>
            <w:r>
              <w:t>(</w:t>
            </w:r>
            <w:r w:rsidR="007F502E">
              <w:t xml:space="preserve">-195, </w:t>
            </w:r>
            <w:r w:rsidR="00BC4EA1">
              <w:t>-</w:t>
            </w:r>
            <w:r w:rsidR="007F502E">
              <w:t xml:space="preserve">35) </w:t>
            </w:r>
          </w:p>
        </w:tc>
        <w:tc>
          <w:tcPr>
            <w:tcW w:w="4142" w:type="dxa"/>
          </w:tcPr>
          <w:p w:rsidR="0035321F" w:rsidRDefault="00D20B61" w:rsidP="0035321F">
            <w:pPr>
              <w:cnfStyle w:val="000000100000" w:firstRow="0" w:lastRow="0" w:firstColumn="0" w:lastColumn="0" w:oddVBand="0" w:evenVBand="0" w:oddHBand="1" w:evenHBand="0" w:firstRowFirstColumn="0" w:firstRowLastColumn="0" w:lastRowFirstColumn="0" w:lastRowLastColumn="0"/>
            </w:pPr>
            <w:r>
              <w:t>De z</w:t>
            </w:r>
            <w:r w:rsidR="003C7802">
              <w:t>itting maakt een hoek van 135</w:t>
            </w:r>
            <w:r w:rsidR="003C7802">
              <w:rPr>
                <w:rFonts w:cs="Arial"/>
              </w:rPr>
              <w:t>°</w:t>
            </w:r>
            <w:r w:rsidR="003C7802">
              <w:t xml:space="preserve"> en loopt parallel aan de romp tot 2</w:t>
            </w:r>
            <w:r w:rsidR="003E0312">
              <w:t>/3 van deze afstand voor de P95 en</w:t>
            </w:r>
            <w:r w:rsidR="002822AE">
              <w:t xml:space="preserve"> heeft een </w:t>
            </w:r>
            <w:r w:rsidR="003E0312">
              <w:t>breedte</w:t>
            </w:r>
            <w:r w:rsidR="002822AE">
              <w:t xml:space="preserve"> van heup</w:t>
            </w:r>
            <w:r w:rsidR="003E0312">
              <w:t xml:space="preserve"> P95 (400 mm).</w:t>
            </w:r>
            <w:r w:rsidR="003C7802">
              <w:t xml:space="preserve"> </w:t>
            </w:r>
          </w:p>
        </w:tc>
      </w:tr>
      <w:tr w:rsidR="0035321F" w:rsidTr="00D20B61">
        <w:tc>
          <w:tcPr>
            <w:cnfStyle w:val="001000000000" w:firstRow="0" w:lastRow="0" w:firstColumn="1" w:lastColumn="0" w:oddVBand="0" w:evenVBand="0" w:oddHBand="0" w:evenHBand="0" w:firstRowFirstColumn="0" w:firstRowLastColumn="0" w:lastRowFirstColumn="0" w:lastRowLastColumn="0"/>
            <w:tcW w:w="2235" w:type="dxa"/>
          </w:tcPr>
          <w:p w:rsidR="0035321F" w:rsidRDefault="0035321F" w:rsidP="0035321F">
            <w:r>
              <w:t>Handvat stuur</w:t>
            </w:r>
          </w:p>
        </w:tc>
        <w:tc>
          <w:tcPr>
            <w:tcW w:w="2835" w:type="dxa"/>
          </w:tcPr>
          <w:p w:rsidR="0035321F" w:rsidRDefault="00CC6BEB" w:rsidP="0035321F">
            <w:pPr>
              <w:cnfStyle w:val="000000000000" w:firstRow="0" w:lastRow="0" w:firstColumn="0" w:lastColumn="0" w:oddVBand="0" w:evenVBand="0" w:oddHBand="0" w:evenHBand="0" w:firstRowFirstColumn="0" w:firstRowLastColumn="0" w:lastRowFirstColumn="0" w:lastRowLastColumn="0"/>
            </w:pPr>
            <w:r w:rsidRPr="00253B99">
              <w:rPr>
                <w:color w:val="auto"/>
              </w:rPr>
              <w:t>(</w:t>
            </w:r>
            <w:r w:rsidR="00253B99" w:rsidRPr="00253B99">
              <w:rPr>
                <w:color w:val="auto"/>
              </w:rPr>
              <w:t>-140</w:t>
            </w:r>
            <w:r w:rsidR="0001723B">
              <w:rPr>
                <w:color w:val="auto"/>
              </w:rPr>
              <w:t>,</w:t>
            </w:r>
            <w:r w:rsidR="00BC4EA1">
              <w:rPr>
                <w:color w:val="auto"/>
              </w:rPr>
              <w:t>-10</w:t>
            </w:r>
            <w:r w:rsidR="0001723B">
              <w:rPr>
                <w:color w:val="auto"/>
              </w:rPr>
              <w:t>0</w:t>
            </w:r>
            <w:r w:rsidR="000A4DE0" w:rsidRPr="00253B99">
              <w:rPr>
                <w:color w:val="auto"/>
              </w:rPr>
              <w:t>)</w:t>
            </w:r>
          </w:p>
        </w:tc>
        <w:tc>
          <w:tcPr>
            <w:tcW w:w="4142" w:type="dxa"/>
          </w:tcPr>
          <w:p w:rsidR="0035321F" w:rsidRDefault="000A4DE0" w:rsidP="0035321F">
            <w:pPr>
              <w:cnfStyle w:val="000000000000" w:firstRow="0" w:lastRow="0" w:firstColumn="0" w:lastColumn="0" w:oddVBand="0" w:evenVBand="0" w:oddHBand="0" w:evenHBand="0" w:firstRowFirstColumn="0" w:firstRowLastColumn="0" w:lastRowFirstColumn="0" w:lastRowLastColumn="0"/>
            </w:pPr>
            <w:r>
              <w:t>Het handvat is minimaal 100 mm lang (hand: dined TU delft P50)</w:t>
            </w:r>
            <w:r w:rsidR="00253B99">
              <w:t>. De lengte van handvat tot handvat is 550 mm.</w:t>
            </w:r>
          </w:p>
        </w:tc>
      </w:tr>
      <w:tr w:rsidR="0035321F" w:rsidTr="00D2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5321F" w:rsidRDefault="0035321F" w:rsidP="0035321F">
            <w:r>
              <w:t>Crank</w:t>
            </w:r>
          </w:p>
        </w:tc>
        <w:tc>
          <w:tcPr>
            <w:tcW w:w="2835" w:type="dxa"/>
          </w:tcPr>
          <w:p w:rsidR="0035321F" w:rsidRDefault="00E358F8" w:rsidP="0035321F">
            <w:pPr>
              <w:cnfStyle w:val="000000100000" w:firstRow="0" w:lastRow="0" w:firstColumn="0" w:lastColumn="0" w:oddVBand="0" w:evenVBand="0" w:oddHBand="1" w:evenHBand="0" w:firstRowFirstColumn="0" w:firstRowLastColumn="0" w:lastRowFirstColumn="0" w:lastRowLastColumn="0"/>
            </w:pPr>
            <w:r>
              <w:t>(</w:t>
            </w:r>
            <w:r w:rsidR="00B81DD7">
              <w:t>-57</w:t>
            </w:r>
            <w:r>
              <w:t>5,</w:t>
            </w:r>
            <w:r w:rsidR="00BC4EA1">
              <w:t>-10</w:t>
            </w:r>
            <w:r w:rsidR="0001723B">
              <w:t>0</w:t>
            </w:r>
            <w:r>
              <w:t>)</w:t>
            </w:r>
          </w:p>
        </w:tc>
        <w:tc>
          <w:tcPr>
            <w:tcW w:w="4142" w:type="dxa"/>
          </w:tcPr>
          <w:p w:rsidR="0035321F" w:rsidRPr="00CC6BEB" w:rsidRDefault="00CC6BEB" w:rsidP="0035321F">
            <w:pPr>
              <w:cnfStyle w:val="000000100000" w:firstRow="0" w:lastRow="0" w:firstColumn="0" w:lastColumn="0" w:oddVBand="0" w:evenVBand="0" w:oddHBand="1" w:evenHBand="0" w:firstRowFirstColumn="0" w:firstRowLastColumn="0" w:lastRowFirstColumn="0" w:lastRowLastColumn="0"/>
              <w:rPr>
                <w:color w:val="auto"/>
              </w:rPr>
            </w:pPr>
            <w:r>
              <w:rPr>
                <w:color w:val="auto"/>
              </w:rPr>
              <w:t>De crank heeft een lengte van 170 mm, dit is een gangbare maat.</w:t>
            </w:r>
          </w:p>
        </w:tc>
      </w:tr>
      <w:tr w:rsidR="0035321F" w:rsidTr="00D20B61">
        <w:tc>
          <w:tcPr>
            <w:cnfStyle w:val="001000000000" w:firstRow="0" w:lastRow="0" w:firstColumn="1" w:lastColumn="0" w:oddVBand="0" w:evenVBand="0" w:oddHBand="0" w:evenHBand="0" w:firstRowFirstColumn="0" w:firstRowLastColumn="0" w:lastRowFirstColumn="0" w:lastRowLastColumn="0"/>
            <w:tcW w:w="2235" w:type="dxa"/>
          </w:tcPr>
          <w:p w:rsidR="0035321F" w:rsidRDefault="0035321F" w:rsidP="0035321F">
            <w:r>
              <w:t>Trappers</w:t>
            </w:r>
          </w:p>
        </w:tc>
        <w:tc>
          <w:tcPr>
            <w:tcW w:w="2835" w:type="dxa"/>
          </w:tcPr>
          <w:p w:rsidR="0035321F" w:rsidRPr="00D15D81" w:rsidRDefault="0035321F" w:rsidP="0035321F">
            <w:pPr>
              <w:cnfStyle w:val="000000000000" w:firstRow="0" w:lastRow="0" w:firstColumn="0" w:lastColumn="0" w:oddVBand="0" w:evenVBand="0" w:oddHBand="0" w:evenHBand="0" w:firstRowFirstColumn="0" w:firstRowLastColumn="0" w:lastRowFirstColumn="0" w:lastRowLastColumn="0"/>
              <w:rPr>
                <w:color w:val="FF0000"/>
              </w:rPr>
            </w:pPr>
          </w:p>
        </w:tc>
        <w:tc>
          <w:tcPr>
            <w:tcW w:w="4142" w:type="dxa"/>
          </w:tcPr>
          <w:p w:rsidR="0035321F" w:rsidRDefault="000A4DE0" w:rsidP="0035321F">
            <w:pPr>
              <w:keepNext/>
              <w:cnfStyle w:val="000000000000" w:firstRow="0" w:lastRow="0" w:firstColumn="0" w:lastColumn="0" w:oddVBand="0" w:evenVBand="0" w:oddHBand="0" w:evenHBand="0" w:firstRowFirstColumn="0" w:firstRowLastColumn="0" w:lastRowFirstColumn="0" w:lastRowLastColumn="0"/>
            </w:pPr>
            <w:r>
              <w:t>100 mm (voet: dined TU Delft P50)</w:t>
            </w:r>
          </w:p>
        </w:tc>
      </w:tr>
      <w:tr w:rsidR="00D15D81" w:rsidTr="00D20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5D81" w:rsidRDefault="00D15D81" w:rsidP="0035321F"/>
        </w:tc>
        <w:tc>
          <w:tcPr>
            <w:tcW w:w="2835" w:type="dxa"/>
          </w:tcPr>
          <w:p w:rsidR="00D15D81" w:rsidRPr="00D15D81" w:rsidRDefault="00D15D81" w:rsidP="0035321F">
            <w:pPr>
              <w:cnfStyle w:val="000000100000" w:firstRow="0" w:lastRow="0" w:firstColumn="0" w:lastColumn="0" w:oddVBand="0" w:evenVBand="0" w:oddHBand="1" w:evenHBand="0" w:firstRowFirstColumn="0" w:firstRowLastColumn="0" w:lastRowFirstColumn="0" w:lastRowLastColumn="0"/>
              <w:rPr>
                <w:color w:val="FF0000"/>
              </w:rPr>
            </w:pPr>
          </w:p>
        </w:tc>
        <w:tc>
          <w:tcPr>
            <w:tcW w:w="4142" w:type="dxa"/>
          </w:tcPr>
          <w:p w:rsidR="00D15D81" w:rsidRDefault="00D15D81" w:rsidP="0035321F">
            <w:pPr>
              <w:keepNext/>
              <w:cnfStyle w:val="000000100000" w:firstRow="0" w:lastRow="0" w:firstColumn="0" w:lastColumn="0" w:oddVBand="0" w:evenVBand="0" w:oddHBand="1" w:evenHBand="0" w:firstRowFirstColumn="0" w:firstRowLastColumn="0" w:lastRowFirstColumn="0" w:lastRowLastColumn="0"/>
            </w:pPr>
          </w:p>
        </w:tc>
      </w:tr>
      <w:tr w:rsidR="00D15D81" w:rsidTr="00F80DBF">
        <w:tc>
          <w:tcPr>
            <w:cnfStyle w:val="001000000000" w:firstRow="0" w:lastRow="0" w:firstColumn="1" w:lastColumn="0" w:oddVBand="0" w:evenVBand="0" w:oddHBand="0" w:evenHBand="0" w:firstRowFirstColumn="0" w:firstRowLastColumn="0" w:lastRowFirstColumn="0" w:lastRowLastColumn="0"/>
            <w:tcW w:w="9212" w:type="dxa"/>
            <w:gridSpan w:val="3"/>
          </w:tcPr>
          <w:p w:rsidR="00D15D81" w:rsidRDefault="00D15D81" w:rsidP="00CC6BEB">
            <w:pPr>
              <w:keepNext/>
            </w:pPr>
            <w:r>
              <w:t>De breedte van het voert</w:t>
            </w:r>
            <w:r w:rsidR="00CC6BEB">
              <w:t>uig moet minimaal de schouderbreedte</w:t>
            </w:r>
            <w:r>
              <w:t xml:space="preserve"> van de P95 zijn</w:t>
            </w:r>
            <w:r w:rsidR="00CC6BEB">
              <w:t xml:space="preserve"> (5</w:t>
            </w:r>
            <w:r w:rsidR="003E0312">
              <w:t>00 mm)</w:t>
            </w:r>
            <w:r w:rsidR="00CC6BEB">
              <w:t xml:space="preserve"> inclusief wat speling maakt 550 mm</w:t>
            </w:r>
            <w:r w:rsidR="003E0312">
              <w:t xml:space="preserve"> </w:t>
            </w:r>
            <w:r w:rsidR="003E0312" w:rsidRPr="003E0312">
              <w:rPr>
                <w:b w:val="0"/>
                <w:bCs w:val="0"/>
              </w:rPr>
              <w:sym w:font="Wingdings" w:char="F0E0"/>
            </w:r>
            <w:r w:rsidR="003E0312">
              <w:rPr>
                <w:b w:val="0"/>
                <w:bCs w:val="0"/>
              </w:rPr>
              <w:t xml:space="preserve"> maximaal 700 mm.</w:t>
            </w:r>
          </w:p>
        </w:tc>
      </w:tr>
    </w:tbl>
    <w:p w:rsidR="0035321F" w:rsidRPr="0035321F" w:rsidRDefault="0035321F" w:rsidP="0035321F">
      <w:pPr>
        <w:pStyle w:val="Bijschrift"/>
        <w:rPr>
          <w:b w:val="0"/>
          <w:color w:val="auto"/>
        </w:rPr>
      </w:pPr>
      <w:r>
        <w:rPr>
          <w:color w:val="auto"/>
        </w:rPr>
        <w:t xml:space="preserve">Tabel 7: </w:t>
      </w:r>
      <w:r w:rsidR="00D20B61">
        <w:rPr>
          <w:b w:val="0"/>
          <w:color w:val="auto"/>
        </w:rPr>
        <w:t>Posities van enkele onderdelen van de vluchtwagen en de bijbehorende eigenschappen. Positie</w:t>
      </w:r>
      <w:r w:rsidR="00B81DD7">
        <w:rPr>
          <w:b w:val="0"/>
          <w:color w:val="auto"/>
        </w:rPr>
        <w:t xml:space="preserve">s zijn weergegeven t.o.v. het </w:t>
      </w:r>
      <w:r w:rsidR="00D20B61">
        <w:rPr>
          <w:b w:val="0"/>
          <w:color w:val="auto"/>
        </w:rPr>
        <w:t>nulpunt welke het heupgewricht</w:t>
      </w:r>
      <w:r w:rsidR="00253B99">
        <w:rPr>
          <w:b w:val="0"/>
          <w:color w:val="auto"/>
        </w:rPr>
        <w:t xml:space="preserve"> (P50)</w:t>
      </w:r>
      <w:r w:rsidR="00D20B61">
        <w:rPr>
          <w:b w:val="0"/>
          <w:color w:val="auto"/>
        </w:rPr>
        <w:t xml:space="preserve"> representeert. Maten en posities in mm</w:t>
      </w:r>
      <w:r w:rsidR="003C7802">
        <w:rPr>
          <w:b w:val="0"/>
          <w:color w:val="auto"/>
        </w:rPr>
        <w:t xml:space="preserve"> en afgerond</w:t>
      </w:r>
      <w:r w:rsidR="00D20B61">
        <w:rPr>
          <w:b w:val="0"/>
          <w:color w:val="auto"/>
        </w:rPr>
        <w:t xml:space="preserve">. </w:t>
      </w:r>
    </w:p>
    <w:p w:rsidR="003E0312" w:rsidRDefault="003E0312" w:rsidP="00D20B61"/>
    <w:p w:rsidR="00370DCB" w:rsidRDefault="007F502E" w:rsidP="00D20B61">
      <w:r>
        <w:lastRenderedPageBreak/>
        <w:t xml:space="preserve">Voor de wielen is </w:t>
      </w:r>
      <w:r w:rsidR="0001723B">
        <w:t>uitgegaan ven skelterwielen van 16 inch. Deze</w:t>
      </w:r>
      <w:r w:rsidR="00BC4EA1">
        <w:t xml:space="preserve"> afmetingen</w:t>
      </w:r>
      <w:r w:rsidR="0001723B">
        <w:t xml:space="preserve"> wielen zijn voor dit doel (skelters) </w:t>
      </w:r>
      <w:r w:rsidR="00BC4EA1">
        <w:t>standaard. Tevens bevorderd deze maat een compact voertuig.</w:t>
      </w:r>
      <w:r w:rsidR="0001723B">
        <w:t xml:space="preserve"> </w:t>
      </w:r>
      <w:r>
        <w:t>Er wo</w:t>
      </w:r>
      <w:r w:rsidR="00BC4EA1">
        <w:t>rdt uitgegaan van een wiel van 16 inch (406</w:t>
      </w:r>
      <w:r>
        <w:t xml:space="preserve"> mm). De as van het wiel zal </w:t>
      </w:r>
      <w:r w:rsidR="00BC4EA1">
        <w:t xml:space="preserve">100 mm onder de zitting komen zodat er ruimte overblijft voor constructie. </w:t>
      </w:r>
      <w:r w:rsidR="00D20B61">
        <w:t>De afstand van het heupgew</w:t>
      </w:r>
      <w:r w:rsidR="00370DCB">
        <w:t xml:space="preserve">richt tot de zitting </w:t>
      </w:r>
      <w:r w:rsidR="00D20B61">
        <w:t xml:space="preserve">is afmeting F in figuur 1. </w:t>
      </w:r>
      <w:r w:rsidR="00253B99">
        <w:t>Dit is gelijk gesteld aan de P95: 97</w:t>
      </w:r>
      <w:r w:rsidR="00D20B61">
        <w:t xml:space="preserve"> mm. Iemand die </w:t>
      </w:r>
      <w:r w:rsidR="00253B99">
        <w:t xml:space="preserve">kleiner is, zal een grotere heuphoek creëren. </w:t>
      </w:r>
      <w:r w:rsidR="00D20B61">
        <w:t>Wordt er gekeken naar de ROM van het heupgewricht</w:t>
      </w:r>
      <w:r w:rsidR="00253B99">
        <w:t xml:space="preserve"> (tabel 5)</w:t>
      </w:r>
      <w:r w:rsidR="00D20B61">
        <w:t xml:space="preserve"> zal dit geen problemen geven.</w:t>
      </w:r>
      <w:r w:rsidR="003C7802">
        <w:t xml:space="preserve"> </w:t>
      </w:r>
    </w:p>
    <w:p w:rsidR="00370DCB" w:rsidRDefault="00370DCB" w:rsidP="00D20B61">
      <w:r>
        <w:t xml:space="preserve">Voor de P5 zal de zitting </w:t>
      </w:r>
      <w:r w:rsidR="00253B99">
        <w:t>8</w:t>
      </w:r>
      <w:r w:rsidR="003C7802">
        <w:t>0 mm naar voren worden</w:t>
      </w:r>
      <w:r w:rsidR="00253B99">
        <w:t xml:space="preserve"> geplaatst, voor de P95 is dit 8</w:t>
      </w:r>
      <w:r w:rsidR="003C7802">
        <w:t>0 mm naar achter. Dit maakt dat iedereen bij de trappers kan, berekent uit het verschil in posities van de voet. De zitting maakt een hoek van 135</w:t>
      </w:r>
      <w:r w:rsidR="003C7802">
        <w:rPr>
          <w:rFonts w:cs="Arial"/>
        </w:rPr>
        <w:t>°</w:t>
      </w:r>
      <w:r w:rsidR="003C7802">
        <w:t>, dit is de hoek tussen de romp en het been met de grootste kniehoek tijdens het fietsen en zal achter de rug doorlopen tot 2/3 van de romp van P95 zodat deze voldoende ondersteuning biedt</w:t>
      </w:r>
      <w:r>
        <w:t xml:space="preserve"> voor iedereen in de populatie</w:t>
      </w:r>
      <w:r w:rsidR="003C7802">
        <w:t>.</w:t>
      </w:r>
      <w:r w:rsidR="007F502E">
        <w:t xml:space="preserve"> Verder loop</w:t>
      </w:r>
      <w:r>
        <w:t>t</w:t>
      </w:r>
      <w:r w:rsidR="007F502E">
        <w:t xml:space="preserve"> deze 200 mm door onder de benen.</w:t>
      </w:r>
      <w:r w:rsidR="00D15D81">
        <w:t xml:space="preserve"> </w:t>
      </w:r>
    </w:p>
    <w:p w:rsidR="00370DCB" w:rsidRDefault="000A4DE0" w:rsidP="00D20B61">
      <w:r>
        <w:t>Het handvat komt op de hoogte van P5. Iedereen die groter is, heeft langere armen en kan er automatisch ook bij.</w:t>
      </w:r>
      <w:r w:rsidR="00D15D81">
        <w:t xml:space="preserve"> </w:t>
      </w:r>
      <w:r w:rsidR="00BC4EA1">
        <w:t>Er zullen dan</w:t>
      </w:r>
      <w:r w:rsidR="00253B99">
        <w:t xml:space="preserve"> kleinere gewrichtshoeken ontstaat in de </w:t>
      </w:r>
      <w:r w:rsidR="00BC4EA1">
        <w:t>bovenst</w:t>
      </w:r>
      <w:r w:rsidR="00253B99">
        <w:t xml:space="preserve">e extremiteit wat op basis van de ROM (tabel 5) geen problemen zal opleveren. </w:t>
      </w:r>
    </w:p>
    <w:p w:rsidR="00370DCB" w:rsidRDefault="000A4DE0" w:rsidP="00D20B61">
      <w:r>
        <w:t>De x-positie van de crank</w:t>
      </w:r>
      <w:r w:rsidR="00370DCB">
        <w:t xml:space="preserve"> as</w:t>
      </w:r>
      <w:r>
        <w:t xml:space="preserve"> is bepaalt door de afstand </w:t>
      </w:r>
      <w:r w:rsidR="00E358F8">
        <w:t>(in x-richting) van het verschil van de posities in de enkels te nemen van de P50</w:t>
      </w:r>
      <w:r w:rsidR="00370DCB">
        <w:t xml:space="preserve"> en deze te halveren</w:t>
      </w:r>
      <w:r w:rsidR="00E358F8">
        <w:t>.</w:t>
      </w:r>
      <w:r w:rsidR="00370DCB">
        <w:t xml:space="preserve"> Vervolgens is deze waarde opgeteld bij de x-as positie van de dichtstbijzijnde enkel.</w:t>
      </w:r>
      <w:r w:rsidR="00E358F8">
        <w:t xml:space="preserve"> De zitting is verstelbaar, dus iedereen kan bij de trappers. </w:t>
      </w:r>
    </w:p>
    <w:p w:rsidR="00D15D81" w:rsidRDefault="00D15D81" w:rsidP="00D20B61">
      <w:r w:rsidRPr="00AB1A1B">
        <w:t>In figuur 13 is een visua</w:t>
      </w:r>
      <w:r w:rsidR="00AB1A1B">
        <w:t>lisatie van de hoofdmaten te zien. Er is een zijaanzicht en een bovenaanzicht met de bijbehorende maten weergegeven.</w:t>
      </w:r>
    </w:p>
    <w:p w:rsidR="00963B07" w:rsidRDefault="002E3E8F" w:rsidP="00963B07">
      <w:pPr>
        <w:keepNext/>
      </w:pPr>
      <w:r>
        <w:rPr>
          <w:noProof/>
          <w:lang w:eastAsia="nl-NL"/>
        </w:rPr>
        <w:drawing>
          <wp:inline distT="0" distB="0" distL="0" distR="0">
            <wp:extent cx="5762625" cy="239077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390775"/>
                    </a:xfrm>
                    <a:prstGeom prst="rect">
                      <a:avLst/>
                    </a:prstGeom>
                    <a:noFill/>
                    <a:ln>
                      <a:noFill/>
                    </a:ln>
                  </pic:spPr>
                </pic:pic>
              </a:graphicData>
            </a:graphic>
          </wp:inline>
        </w:drawing>
      </w:r>
    </w:p>
    <w:p w:rsidR="00963B07" w:rsidRDefault="00963B07" w:rsidP="00963B07">
      <w:pPr>
        <w:pStyle w:val="Bijschrift"/>
        <w:rPr>
          <w:b w:val="0"/>
          <w:color w:val="auto"/>
        </w:rPr>
      </w:pPr>
      <w:r>
        <w:rPr>
          <w:color w:val="auto"/>
        </w:rPr>
        <w:t xml:space="preserve">Figuur 13: </w:t>
      </w:r>
      <w:r>
        <w:rPr>
          <w:b w:val="0"/>
          <w:color w:val="auto"/>
        </w:rPr>
        <w:t>De hoofdmaten van het vluchtvervoersmiddel. De groene stip is heeft betrekking tot het stuur, de rode stip tot de crank en de zwarte stippen tot de as van de wielen.</w:t>
      </w:r>
    </w:p>
    <w:p w:rsidR="00402A34" w:rsidRPr="00963B07" w:rsidRDefault="00963B07" w:rsidP="00963B07">
      <w:pPr>
        <w:ind w:left="1416"/>
        <w:jc w:val="left"/>
        <w:rPr>
          <w:sz w:val="18"/>
          <w:szCs w:val="18"/>
        </w:rPr>
      </w:pPr>
      <w:r>
        <w:rPr>
          <w:sz w:val="18"/>
          <w:szCs w:val="18"/>
        </w:rPr>
        <w:t xml:space="preserve">     </w:t>
      </w:r>
      <w:r w:rsidRPr="00963B07">
        <w:rPr>
          <w:sz w:val="18"/>
          <w:szCs w:val="18"/>
        </w:rPr>
        <w:t xml:space="preserve">a = wiel – stuur </w:t>
      </w:r>
      <w:r w:rsidRPr="00963B07">
        <w:rPr>
          <w:sz w:val="18"/>
          <w:szCs w:val="18"/>
        </w:rPr>
        <w:tab/>
      </w:r>
      <w:r w:rsidRPr="00963B07">
        <w:rPr>
          <w:sz w:val="18"/>
          <w:szCs w:val="18"/>
        </w:rPr>
        <w:tab/>
        <w:t>e = hoogte assen</w:t>
      </w:r>
      <w:r w:rsidRPr="00963B07">
        <w:rPr>
          <w:sz w:val="18"/>
          <w:szCs w:val="18"/>
        </w:rPr>
        <w:tab/>
      </w:r>
      <w:r w:rsidRPr="00963B07">
        <w:rPr>
          <w:sz w:val="18"/>
          <w:szCs w:val="18"/>
        </w:rPr>
        <w:tab/>
        <w:t>g = totale breedte</w:t>
      </w:r>
      <w:r w:rsidRPr="00963B07">
        <w:rPr>
          <w:sz w:val="18"/>
          <w:szCs w:val="18"/>
        </w:rPr>
        <w:br/>
      </w:r>
      <w:r>
        <w:rPr>
          <w:sz w:val="18"/>
          <w:szCs w:val="18"/>
        </w:rPr>
        <w:t xml:space="preserve">     </w:t>
      </w:r>
      <w:r w:rsidRPr="00963B07">
        <w:rPr>
          <w:sz w:val="18"/>
          <w:szCs w:val="18"/>
        </w:rPr>
        <w:t>b = wiel – wiel</w:t>
      </w:r>
      <w:r w:rsidRPr="00963B07">
        <w:rPr>
          <w:sz w:val="18"/>
          <w:szCs w:val="18"/>
        </w:rPr>
        <w:tab/>
      </w:r>
      <w:r w:rsidRPr="00963B07">
        <w:rPr>
          <w:sz w:val="18"/>
          <w:szCs w:val="18"/>
        </w:rPr>
        <w:tab/>
      </w:r>
      <w:r>
        <w:rPr>
          <w:sz w:val="18"/>
          <w:szCs w:val="18"/>
        </w:rPr>
        <w:tab/>
      </w:r>
      <w:r w:rsidRPr="00963B07">
        <w:rPr>
          <w:sz w:val="18"/>
          <w:szCs w:val="18"/>
        </w:rPr>
        <w:t>f = totale hoogte</w:t>
      </w:r>
      <w:r w:rsidRPr="00963B07">
        <w:rPr>
          <w:sz w:val="18"/>
          <w:szCs w:val="18"/>
        </w:rPr>
        <w:tab/>
      </w:r>
      <w:r w:rsidRPr="00963B07">
        <w:rPr>
          <w:sz w:val="18"/>
          <w:szCs w:val="18"/>
        </w:rPr>
        <w:tab/>
        <w:t>h = breedte stuur</w:t>
      </w:r>
      <w:r w:rsidRPr="00963B07">
        <w:rPr>
          <w:sz w:val="18"/>
          <w:szCs w:val="18"/>
        </w:rPr>
        <w:br/>
      </w:r>
      <w:r>
        <w:rPr>
          <w:sz w:val="18"/>
          <w:szCs w:val="18"/>
        </w:rPr>
        <w:t xml:space="preserve">     </w:t>
      </w:r>
      <w:r w:rsidRPr="00963B07">
        <w:rPr>
          <w:sz w:val="18"/>
          <w:szCs w:val="18"/>
        </w:rPr>
        <w:t>c = wiel – crank</w:t>
      </w:r>
      <w:r w:rsidRPr="00963B07">
        <w:rPr>
          <w:sz w:val="18"/>
          <w:szCs w:val="18"/>
        </w:rPr>
        <w:tab/>
      </w:r>
      <w:r w:rsidRPr="00963B07">
        <w:rPr>
          <w:sz w:val="18"/>
          <w:szCs w:val="18"/>
        </w:rPr>
        <w:tab/>
      </w:r>
      <w:r w:rsidRPr="00963B07">
        <w:rPr>
          <w:sz w:val="18"/>
          <w:szCs w:val="18"/>
        </w:rPr>
        <w:tab/>
      </w:r>
      <w:r w:rsidRPr="00963B07">
        <w:rPr>
          <w:sz w:val="18"/>
          <w:szCs w:val="18"/>
        </w:rPr>
        <w:tab/>
      </w:r>
      <w:r w:rsidRPr="00963B07">
        <w:rPr>
          <w:sz w:val="18"/>
          <w:szCs w:val="18"/>
        </w:rPr>
        <w:tab/>
        <w:t>i = breedte zitting</w:t>
      </w:r>
      <w:r w:rsidRPr="00963B07">
        <w:rPr>
          <w:sz w:val="18"/>
          <w:szCs w:val="18"/>
        </w:rPr>
        <w:br/>
      </w:r>
      <w:r>
        <w:rPr>
          <w:sz w:val="18"/>
          <w:szCs w:val="18"/>
        </w:rPr>
        <w:t xml:space="preserve">     </w:t>
      </w:r>
      <w:r w:rsidRPr="00963B07">
        <w:rPr>
          <w:sz w:val="18"/>
          <w:szCs w:val="18"/>
        </w:rPr>
        <w:t>d = totale lengte</w:t>
      </w:r>
      <w:r w:rsidRPr="00963B07">
        <w:rPr>
          <w:sz w:val="18"/>
          <w:szCs w:val="18"/>
        </w:rPr>
        <w:br/>
      </w:r>
      <w:r w:rsidRPr="00963B07">
        <w:rPr>
          <w:sz w:val="18"/>
          <w:szCs w:val="18"/>
        </w:rPr>
        <w:br/>
      </w:r>
      <w:r w:rsidR="00402A34" w:rsidRPr="00963B07">
        <w:rPr>
          <w:sz w:val="18"/>
          <w:szCs w:val="18"/>
        </w:rPr>
        <w:br w:type="page"/>
      </w:r>
    </w:p>
    <w:p w:rsidR="00402A34" w:rsidRDefault="00402A34" w:rsidP="00402A34">
      <w:pPr>
        <w:pStyle w:val="Kop2"/>
        <w:numPr>
          <w:ilvl w:val="0"/>
          <w:numId w:val="1"/>
        </w:numPr>
      </w:pPr>
      <w:bookmarkStart w:id="9" w:name="_Toc408063453"/>
      <w:r>
        <w:lastRenderedPageBreak/>
        <w:t>Vermogen &amp; Snelheid</w:t>
      </w:r>
      <w:bookmarkEnd w:id="9"/>
    </w:p>
    <w:p w:rsidR="00171DC2" w:rsidRDefault="00171DC2" w:rsidP="00171DC2">
      <w:pPr>
        <w:rPr>
          <w:color w:val="FF0000"/>
        </w:rPr>
      </w:pPr>
      <w:r>
        <w:t xml:space="preserve">Het is voor een vluchtwagen belangrijk om te weten hoe snel ermee gereden kan worden op bepaalde ondergronden. De snelheid die gehaald kan worden is afhankelijk van meerdere factoren. Deze factoren zullen in dit hoofdstuk uiteen worden gezet en op basis van deze factoren zal de snelheid worden berekend. </w:t>
      </w:r>
    </w:p>
    <w:p w:rsidR="00171DC2" w:rsidRDefault="00171DC2" w:rsidP="00171DC2">
      <w:pPr>
        <w:pStyle w:val="Kop3"/>
      </w:pPr>
      <w:bookmarkStart w:id="10" w:name="_Toc408063454"/>
      <w:r>
        <w:t>3.1 Vermogen</w:t>
      </w:r>
      <w:bookmarkEnd w:id="10"/>
      <w:r>
        <w:t xml:space="preserve"> </w:t>
      </w:r>
    </w:p>
    <w:p w:rsidR="00171DC2" w:rsidRDefault="00171DC2" w:rsidP="00171DC2">
      <w:r>
        <w:t>Er is een literatuuronderzoek uitgevoerd naar het vermogen dat een recreatieve fietser kan leveren.</w:t>
      </w:r>
      <w:r w:rsidR="00AB5305">
        <w:t xml:space="preserve"> </w:t>
      </w:r>
      <w:r>
        <w:t xml:space="preserve">In een artikel van Michael E. Robinson, </w:t>
      </w:r>
      <w:proofErr w:type="spellStart"/>
      <w:r>
        <w:t>Jeff</w:t>
      </w:r>
      <w:proofErr w:type="spellEnd"/>
      <w:r>
        <w:t xml:space="preserve"> Plasschaert en </w:t>
      </w:r>
      <w:proofErr w:type="spellStart"/>
      <w:r>
        <w:t>Nkaku</w:t>
      </w:r>
      <w:proofErr w:type="spellEnd"/>
      <w:r>
        <w:t xml:space="preserve"> R. </w:t>
      </w:r>
      <w:proofErr w:type="spellStart"/>
      <w:r>
        <w:t>Kisaalita</w:t>
      </w:r>
      <w:proofErr w:type="spellEnd"/>
      <w:r>
        <w:t xml:space="preserve"> (2011) is er gekeken of een intensieve training effect heeft op het vermogen. Voor het fietsvermogen is gekeken naar de gemiddelde waarde over de gehele groep op een traject van 20 km uitgevoerd vóór deelname aan een intensieve training. Dit vermogen is een goede weerspiegeling van wat een persoon (ongetraind) kan leveren tijdens een vluchtpoging, welke nooit 20 km zal bedragen.</w:t>
      </w:r>
      <w:r w:rsidR="00AB5305">
        <w:t xml:space="preserve"> Het been vermogen van deze mensen zal bij benadering overeenkomen met het vermogen dat mensen tijdens het vluchten kunnen leveren. Tijdens een vlucht is de te overbruggen afstand lager en zit men vol adrenaline. </w:t>
      </w:r>
      <w:r>
        <w:t>Het vermogen is op basis van deze bevinding</w:t>
      </w:r>
      <w:r w:rsidR="00AB5305">
        <w:t xml:space="preserve"> en </w:t>
      </w:r>
      <w:r w:rsidR="00116E1F">
        <w:t>redenatie</w:t>
      </w:r>
      <w:r>
        <w:t xml:space="preserve"> afgerond </w:t>
      </w:r>
      <w:r w:rsidR="00EA4916">
        <w:t xml:space="preserve">en vastgesteld </w:t>
      </w:r>
      <w:r>
        <w:t xml:space="preserve">op 175 Watt </w:t>
      </w:r>
      <w:r w:rsidRPr="00DD52AF">
        <w:t>(figuur 1</w:t>
      </w:r>
      <w:r w:rsidR="002D3078">
        <w:t>4</w:t>
      </w:r>
      <w:r w:rsidRPr="00DD52AF">
        <w:t>).</w:t>
      </w:r>
    </w:p>
    <w:p w:rsidR="00171DC2" w:rsidRDefault="00171DC2" w:rsidP="00171DC2">
      <w:pPr>
        <w:rPr>
          <w:b/>
        </w:rPr>
      </w:pPr>
    </w:p>
    <w:p w:rsidR="00171DC2" w:rsidRDefault="00171DC2" w:rsidP="00171DC2">
      <w:pPr>
        <w:keepNext/>
        <w:jc w:val="center"/>
      </w:pPr>
      <w:r>
        <w:rPr>
          <w:noProof/>
          <w:lang w:eastAsia="nl-NL"/>
        </w:rPr>
        <mc:AlternateContent>
          <mc:Choice Requires="wps">
            <w:drawing>
              <wp:anchor distT="0" distB="0" distL="114300" distR="114300" simplePos="0" relativeHeight="251707392" behindDoc="0" locked="0" layoutInCell="1" allowOverlap="1" wp14:anchorId="050915D3" wp14:editId="489700B1">
                <wp:simplePos x="0" y="0"/>
                <wp:positionH relativeFrom="column">
                  <wp:posOffset>1129030</wp:posOffset>
                </wp:positionH>
                <wp:positionV relativeFrom="paragraph">
                  <wp:posOffset>1161415</wp:posOffset>
                </wp:positionV>
                <wp:extent cx="2571750" cy="190500"/>
                <wp:effectExtent l="0" t="0" r="19050" b="19050"/>
                <wp:wrapNone/>
                <wp:docPr id="26" name="Rechthoek 26"/>
                <wp:cNvGraphicFramePr/>
                <a:graphic xmlns:a="http://schemas.openxmlformats.org/drawingml/2006/main">
                  <a:graphicData uri="http://schemas.microsoft.com/office/word/2010/wordprocessingShape">
                    <wps:wsp>
                      <wps:cNvSpPr/>
                      <wps:spPr>
                        <a:xfrm>
                          <a:off x="0" y="0"/>
                          <a:ext cx="25717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6" o:spid="_x0000_s1026" style="position:absolute;margin-left:88.9pt;margin-top:91.45pt;width:202.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" filled="f" strokecolor="red" strokeweight="2pt"/>
            </w:pict>
          </mc:Fallback>
        </mc:AlternateContent>
      </w:r>
      <w:r>
        <w:rPr>
          <w:noProof/>
          <w:lang w:eastAsia="nl-NL"/>
        </w:rPr>
        <w:drawing>
          <wp:inline distT="0" distB="0" distL="0" distR="0" wp14:anchorId="64025340" wp14:editId="4840ACFE">
            <wp:extent cx="3495675" cy="2828925"/>
            <wp:effectExtent l="0" t="0" r="9525" b="9525"/>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2828925"/>
                    </a:xfrm>
                    <a:prstGeom prst="rect">
                      <a:avLst/>
                    </a:prstGeom>
                    <a:noFill/>
                    <a:ln>
                      <a:noFill/>
                    </a:ln>
                  </pic:spPr>
                </pic:pic>
              </a:graphicData>
            </a:graphic>
          </wp:inline>
        </w:drawing>
      </w:r>
    </w:p>
    <w:p w:rsidR="00171DC2" w:rsidRPr="00DD52AF" w:rsidRDefault="00171DC2" w:rsidP="00171DC2">
      <w:pPr>
        <w:pStyle w:val="Bijschrift"/>
        <w:jc w:val="center"/>
        <w:rPr>
          <w:b w:val="0"/>
          <w:color w:val="auto"/>
          <w:lang w:val="en-GB"/>
        </w:rPr>
      </w:pPr>
      <w:r w:rsidRPr="00DD52AF">
        <w:rPr>
          <w:color w:val="auto"/>
        </w:rPr>
        <w:t>Figuur 1</w:t>
      </w:r>
      <w:r w:rsidR="002D3078">
        <w:rPr>
          <w:color w:val="auto"/>
        </w:rPr>
        <w:t>4</w:t>
      </w:r>
      <w:r w:rsidRPr="00DD52AF">
        <w:rPr>
          <w:color w:val="auto"/>
        </w:rPr>
        <w:t>:</w:t>
      </w:r>
      <w:r>
        <w:rPr>
          <w:color w:val="auto"/>
        </w:rPr>
        <w:t xml:space="preserve"> </w:t>
      </w:r>
      <w:r>
        <w:rPr>
          <w:b w:val="0"/>
          <w:color w:val="auto"/>
        </w:rPr>
        <w:t xml:space="preserve">Tabel uit de literatuur waarop het vermogen is gebaseerd (rood). </w:t>
      </w:r>
      <w:r>
        <w:rPr>
          <w:b w:val="0"/>
          <w:color w:val="auto"/>
        </w:rPr>
        <w:br/>
      </w:r>
      <w:r w:rsidRPr="000971A9">
        <w:rPr>
          <w:b w:val="0"/>
          <w:color w:val="auto"/>
        </w:rPr>
        <w:br/>
      </w:r>
      <w:r w:rsidRPr="00DD52AF">
        <w:rPr>
          <w:b w:val="0"/>
          <w:color w:val="auto"/>
          <w:lang w:val="en-GB"/>
        </w:rPr>
        <w:t xml:space="preserve">Michael E. Robinson, Jeff </w:t>
      </w:r>
      <w:proofErr w:type="spellStart"/>
      <w:r w:rsidRPr="00DD52AF">
        <w:rPr>
          <w:b w:val="0"/>
          <w:color w:val="auto"/>
          <w:lang w:val="en-GB"/>
        </w:rPr>
        <w:t>Plasschaert</w:t>
      </w:r>
      <w:proofErr w:type="spellEnd"/>
      <w:r w:rsidRPr="00DD52AF">
        <w:rPr>
          <w:b w:val="0"/>
          <w:color w:val="auto"/>
          <w:lang w:val="en-GB"/>
        </w:rPr>
        <w:t xml:space="preserve">, </w:t>
      </w:r>
      <w:proofErr w:type="spellStart"/>
      <w:r w:rsidRPr="00DD52AF">
        <w:rPr>
          <w:b w:val="0"/>
          <w:color w:val="auto"/>
          <w:lang w:val="en-GB"/>
        </w:rPr>
        <w:t>Nkaku</w:t>
      </w:r>
      <w:proofErr w:type="spellEnd"/>
      <w:r w:rsidRPr="00DD52AF">
        <w:rPr>
          <w:b w:val="0"/>
          <w:color w:val="auto"/>
          <w:lang w:val="en-GB"/>
        </w:rPr>
        <w:t xml:space="preserve"> R. </w:t>
      </w:r>
      <w:proofErr w:type="spellStart"/>
      <w:r w:rsidRPr="00DD52AF">
        <w:rPr>
          <w:b w:val="0"/>
          <w:color w:val="auto"/>
          <w:lang w:val="en-GB"/>
        </w:rPr>
        <w:t>Kisaalita</w:t>
      </w:r>
      <w:proofErr w:type="spellEnd"/>
      <w:r w:rsidRPr="00DD52AF">
        <w:rPr>
          <w:b w:val="0"/>
          <w:color w:val="auto"/>
          <w:lang w:val="en-GB"/>
        </w:rPr>
        <w:t>, 2011. Effects of high intensity training by heart rate or power in recreational cyclists</w:t>
      </w:r>
      <w:r>
        <w:rPr>
          <w:b w:val="0"/>
          <w:color w:val="auto"/>
          <w:lang w:val="en-GB"/>
        </w:rPr>
        <w:t>, Journal of Sports Science and Medicine, vol. 10, pp 498 – 501.</w:t>
      </w:r>
      <w:r w:rsidRPr="00DD52AF">
        <w:rPr>
          <w:b w:val="0"/>
          <w:color w:val="auto"/>
          <w:lang w:val="en-GB"/>
        </w:rPr>
        <w:t xml:space="preserve"> </w:t>
      </w:r>
      <w:r w:rsidRPr="00DD52AF">
        <w:rPr>
          <w:color w:val="FF0000"/>
          <w:lang w:val="en-GB"/>
        </w:rPr>
        <w:br/>
      </w:r>
    </w:p>
    <w:p w:rsidR="00171DC2" w:rsidRPr="000971A9" w:rsidRDefault="00171DC2" w:rsidP="00171DC2">
      <w:pPr>
        <w:pStyle w:val="Kop3"/>
        <w:rPr>
          <w:lang w:val="en-GB"/>
        </w:rPr>
      </w:pPr>
    </w:p>
    <w:p w:rsidR="00171DC2" w:rsidRPr="000971A9" w:rsidRDefault="00171DC2" w:rsidP="00171DC2">
      <w:pPr>
        <w:pStyle w:val="Kop3"/>
        <w:rPr>
          <w:lang w:val="en-GB"/>
        </w:rPr>
      </w:pPr>
    </w:p>
    <w:p w:rsidR="00171DC2" w:rsidRPr="000971A9" w:rsidRDefault="00171DC2" w:rsidP="00171DC2">
      <w:pPr>
        <w:pStyle w:val="Kop3"/>
        <w:rPr>
          <w:lang w:val="en-GB"/>
        </w:rPr>
      </w:pPr>
    </w:p>
    <w:p w:rsidR="00171DC2" w:rsidRPr="000971A9" w:rsidRDefault="00171DC2" w:rsidP="00171DC2">
      <w:pPr>
        <w:pStyle w:val="Kop3"/>
        <w:rPr>
          <w:lang w:val="en-GB"/>
        </w:rPr>
      </w:pPr>
    </w:p>
    <w:p w:rsidR="00171DC2" w:rsidRPr="000971A9" w:rsidRDefault="00171DC2" w:rsidP="00171DC2">
      <w:pPr>
        <w:pStyle w:val="Kop3"/>
        <w:rPr>
          <w:lang w:val="en-GB"/>
        </w:rPr>
      </w:pPr>
    </w:p>
    <w:p w:rsidR="00171DC2" w:rsidRDefault="00171DC2" w:rsidP="00171DC2">
      <w:pPr>
        <w:pStyle w:val="Kop3"/>
      </w:pPr>
      <w:bookmarkStart w:id="11" w:name="_Toc408063455"/>
      <w:r>
        <w:lastRenderedPageBreak/>
        <w:t>3.2 Rolweerstand coëfficiënten</w:t>
      </w:r>
      <w:bookmarkEnd w:id="11"/>
    </w:p>
    <w:p w:rsidR="00171DC2" w:rsidRPr="00DD52AF" w:rsidRDefault="00171DC2" w:rsidP="00171DC2">
      <w:r>
        <w:t>De weerstand die de banden ondervinden tijdens het rijden is wederom een factor die bepalend is voor de maximale snelheid die te behalen valt. Deze coëfficiënt is echter niet constant. Afhankelijk van de ondergrond waarop gereden wordt en de eigenschappen van de ba</w:t>
      </w:r>
      <w:r w:rsidR="002D3078">
        <w:t>nden kan deze variëren (figuur 15</w:t>
      </w:r>
      <w:r>
        <w:t>).</w:t>
      </w:r>
    </w:p>
    <w:p w:rsidR="00171DC2" w:rsidRDefault="00171DC2" w:rsidP="00171DC2">
      <w:pPr>
        <w:keepNext/>
        <w:jc w:val="center"/>
      </w:pPr>
      <w:r>
        <w:rPr>
          <w:noProof/>
          <w:lang w:eastAsia="nl-NL"/>
        </w:rPr>
        <w:drawing>
          <wp:inline distT="0" distB="0" distL="0" distR="0" wp14:anchorId="5C20060D" wp14:editId="5395061A">
            <wp:extent cx="3467100" cy="2391591"/>
            <wp:effectExtent l="0" t="0" r="0" b="889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951" t="24702" r="32540" b="25602"/>
                    <a:stretch/>
                  </pic:blipFill>
                  <pic:spPr bwMode="auto">
                    <a:xfrm>
                      <a:off x="0" y="0"/>
                      <a:ext cx="3473112" cy="2395738"/>
                    </a:xfrm>
                    <a:prstGeom prst="rect">
                      <a:avLst/>
                    </a:prstGeom>
                    <a:ln>
                      <a:noFill/>
                    </a:ln>
                    <a:extLst>
                      <a:ext uri="{53640926-AAD7-44D8-BBD7-CCE9431645EC}">
                        <a14:shadowObscured xmlns:a14="http://schemas.microsoft.com/office/drawing/2010/main"/>
                      </a:ext>
                    </a:extLst>
                  </pic:spPr>
                </pic:pic>
              </a:graphicData>
            </a:graphic>
          </wp:inline>
        </w:drawing>
      </w:r>
    </w:p>
    <w:p w:rsidR="00171DC2" w:rsidRPr="007C5B4C" w:rsidRDefault="00171DC2" w:rsidP="00171DC2">
      <w:pPr>
        <w:pStyle w:val="Bijschrift"/>
        <w:jc w:val="center"/>
        <w:rPr>
          <w:b w:val="0"/>
          <w:color w:val="auto"/>
        </w:rPr>
      </w:pPr>
      <w:r w:rsidRPr="00D02910">
        <w:rPr>
          <w:color w:val="auto"/>
        </w:rPr>
        <w:t xml:space="preserve">Figuur </w:t>
      </w:r>
      <w:r w:rsidR="002D3078">
        <w:rPr>
          <w:color w:val="auto"/>
        </w:rPr>
        <w:t>15</w:t>
      </w:r>
      <w:r w:rsidRPr="00D02910">
        <w:rPr>
          <w:color w:val="auto"/>
        </w:rPr>
        <w:t xml:space="preserve">: </w:t>
      </w:r>
      <w:r>
        <w:rPr>
          <w:b w:val="0"/>
          <w:color w:val="auto"/>
        </w:rPr>
        <w:t>De relatie tussen de bandenspanning en het type ondergrond.</w:t>
      </w:r>
      <w:r>
        <w:rPr>
          <w:b w:val="0"/>
          <w:color w:val="auto"/>
        </w:rPr>
        <w:br/>
      </w:r>
      <w:hyperlink r:id="rId32" w:history="1">
        <w:r w:rsidRPr="006640E2">
          <w:rPr>
            <w:rStyle w:val="Hyperlink"/>
            <w:b w:val="0"/>
          </w:rPr>
          <w:t>http://www.velofilie.nl/rolweerstand.htm</w:t>
        </w:r>
      </w:hyperlink>
      <w:r>
        <w:rPr>
          <w:rStyle w:val="Hyperlink"/>
          <w:b w:val="0"/>
        </w:rPr>
        <w:br/>
      </w:r>
    </w:p>
    <w:p w:rsidR="00171DC2" w:rsidRDefault="00171DC2" w:rsidP="00171DC2">
      <w:r>
        <w:rPr>
          <w:noProof/>
          <w:lang w:eastAsia="nl-NL"/>
        </w:rPr>
        <w:drawing>
          <wp:anchor distT="0" distB="0" distL="114300" distR="114300" simplePos="0" relativeHeight="251708416" behindDoc="1" locked="0" layoutInCell="1" allowOverlap="1" wp14:anchorId="1C6EDFA4" wp14:editId="64865D15">
            <wp:simplePos x="0" y="0"/>
            <wp:positionH relativeFrom="column">
              <wp:posOffset>1424305</wp:posOffset>
            </wp:positionH>
            <wp:positionV relativeFrom="paragraph">
              <wp:posOffset>611505</wp:posOffset>
            </wp:positionV>
            <wp:extent cx="2933700" cy="1752600"/>
            <wp:effectExtent l="0" t="0" r="0" b="0"/>
            <wp:wrapThrough wrapText="bothSides">
              <wp:wrapPolygon edited="0">
                <wp:start x="0" y="0"/>
                <wp:lineTo x="0" y="21365"/>
                <wp:lineTo x="21460" y="21365"/>
                <wp:lineTo x="21460" y="0"/>
                <wp:lineTo x="0" y="0"/>
              </wp:wrapPolygon>
            </wp:wrapThrough>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t>Voor de rolweerstand coëfficiënten is er gekeken naar d</w:t>
      </w:r>
      <w:r w:rsidR="002D3078">
        <w:t>e onderstaande tabellen (tabel 8, 9</w:t>
      </w:r>
      <w:r>
        <w:t>). In het parcours komen de volgende onderg</w:t>
      </w:r>
      <w:r w:rsidR="00AB5305">
        <w:t>ronden aan bod: gras, asfalt/</w:t>
      </w:r>
      <w:r>
        <w:t>beton</w:t>
      </w:r>
      <w:r w:rsidR="00AB5305">
        <w:t xml:space="preserve"> en zand</w:t>
      </w:r>
      <w:r>
        <w:t>. De rolweerstand coë</w:t>
      </w:r>
      <w:r w:rsidR="00AB5305">
        <w:t>fficiënt van gras is 0,08 van asfalt/beton</w:t>
      </w:r>
      <w:r>
        <w:t xml:space="preserve"> 0,02</w:t>
      </w:r>
      <w:r w:rsidR="00AB5305">
        <w:t xml:space="preserve"> van modder 0,2 en zand 0,25</w:t>
      </w:r>
      <w:r>
        <w:t>.</w:t>
      </w:r>
    </w:p>
    <w:p w:rsidR="00171DC2" w:rsidRDefault="00171DC2" w:rsidP="00171DC2">
      <w:pPr>
        <w:keepNext/>
      </w:pPr>
    </w:p>
    <w:p w:rsidR="00171DC2" w:rsidRDefault="00171DC2" w:rsidP="00171DC2">
      <w:pPr>
        <w:pStyle w:val="Bijschrift"/>
      </w:pPr>
    </w:p>
    <w:p w:rsidR="00171DC2" w:rsidRDefault="00171DC2" w:rsidP="00171DC2">
      <w:r>
        <w:t xml:space="preserve"> </w:t>
      </w:r>
      <w:r>
        <w:br/>
      </w:r>
    </w:p>
    <w:p w:rsidR="00171DC2" w:rsidRDefault="00171DC2" w:rsidP="00171DC2"/>
    <w:p w:rsidR="00171DC2" w:rsidRDefault="00171DC2" w:rsidP="00171DC2">
      <w:pPr>
        <w:pStyle w:val="Kop3"/>
      </w:pPr>
    </w:p>
    <w:p w:rsidR="00171DC2" w:rsidRDefault="00AB5305" w:rsidP="00AB5305">
      <w:pPr>
        <w:pStyle w:val="Kop3"/>
        <w:jc w:val="center"/>
      </w:pPr>
      <w:bookmarkStart w:id="12" w:name="_Toc406766344"/>
      <w:bookmarkStart w:id="13" w:name="_Toc408063456"/>
      <w:r>
        <w:rPr>
          <w:noProof/>
          <w:lang w:eastAsia="nl-NL"/>
        </w:rPr>
        <w:drawing>
          <wp:inline distT="0" distB="0" distL="0" distR="0" wp14:anchorId="7F311A5D" wp14:editId="19CD54E1">
            <wp:extent cx="2628900" cy="16478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647825"/>
                    </a:xfrm>
                    <a:prstGeom prst="rect">
                      <a:avLst/>
                    </a:prstGeom>
                    <a:noFill/>
                    <a:ln>
                      <a:noFill/>
                    </a:ln>
                  </pic:spPr>
                </pic:pic>
              </a:graphicData>
            </a:graphic>
          </wp:inline>
        </w:drawing>
      </w:r>
      <w:r w:rsidR="00171DC2">
        <w:rPr>
          <w:noProof/>
          <w:lang w:eastAsia="nl-NL"/>
        </w:rPr>
        <mc:AlternateContent>
          <mc:Choice Requires="wps">
            <w:drawing>
              <wp:anchor distT="0" distB="0" distL="114300" distR="114300" simplePos="0" relativeHeight="251709440" behindDoc="0" locked="0" layoutInCell="1" allowOverlap="1" wp14:anchorId="753DEF36" wp14:editId="640EE2A7">
                <wp:simplePos x="0" y="0"/>
                <wp:positionH relativeFrom="column">
                  <wp:posOffset>195580</wp:posOffset>
                </wp:positionH>
                <wp:positionV relativeFrom="paragraph">
                  <wp:posOffset>319405</wp:posOffset>
                </wp:positionV>
                <wp:extent cx="5476875" cy="635"/>
                <wp:effectExtent l="0" t="0" r="9525" b="8255"/>
                <wp:wrapThrough wrapText="bothSides">
                  <wp:wrapPolygon edited="0">
                    <wp:start x="0" y="0"/>
                    <wp:lineTo x="0" y="20698"/>
                    <wp:lineTo x="21562" y="20698"/>
                    <wp:lineTo x="21562" y="0"/>
                    <wp:lineTo x="0" y="0"/>
                  </wp:wrapPolygon>
                </wp:wrapThrough>
                <wp:docPr id="298" name="Tekstvak 298"/>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a:effectLst/>
                      </wps:spPr>
                      <wps:txbx>
                        <w:txbxContent>
                          <w:p w:rsidR="0061160B" w:rsidRPr="006E2933" w:rsidRDefault="0061160B" w:rsidP="00171DC2">
                            <w:pPr>
                              <w:pStyle w:val="Bijschrift"/>
                              <w:jc w:val="center"/>
                              <w:rPr>
                                <w:b w:val="0"/>
                                <w:noProof/>
                                <w:color w:val="auto"/>
                                <w:lang w:val="en-GB"/>
                              </w:rPr>
                            </w:pPr>
                            <w:r>
                              <w:rPr>
                                <w:color w:val="auto"/>
                              </w:rPr>
                              <w:t>Tabel 8</w:t>
                            </w:r>
                            <w:r w:rsidRPr="006E2933">
                              <w:rPr>
                                <w:color w:val="auto"/>
                              </w:rPr>
                              <w:t>:</w:t>
                            </w:r>
                            <w:r>
                              <w:rPr>
                                <w:color w:val="auto"/>
                              </w:rPr>
                              <w:t xml:space="preserve"> </w:t>
                            </w:r>
                            <w:r>
                              <w:rPr>
                                <w:b w:val="0"/>
                                <w:color w:val="auto"/>
                              </w:rPr>
                              <w:t xml:space="preserve">De rolweerstand coëfficiënt. </w:t>
                            </w:r>
                            <w:r w:rsidRPr="006E2933">
                              <w:rPr>
                                <w:b w:val="0"/>
                                <w:color w:val="auto"/>
                                <w:lang w:val="en-GB"/>
                              </w:rPr>
                              <w:t xml:space="preserve">James </w:t>
                            </w:r>
                            <w:proofErr w:type="spellStart"/>
                            <w:r w:rsidRPr="006E2933">
                              <w:rPr>
                                <w:b w:val="0"/>
                                <w:color w:val="auto"/>
                                <w:lang w:val="en-GB"/>
                              </w:rPr>
                              <w:t>Carvill</w:t>
                            </w:r>
                            <w:proofErr w:type="spellEnd"/>
                            <w:r w:rsidRPr="006E2933">
                              <w:rPr>
                                <w:b w:val="0"/>
                                <w:color w:val="auto"/>
                                <w:lang w:val="en-GB"/>
                              </w:rPr>
                              <w:t xml:space="preserve">, </w:t>
                            </w:r>
                            <w:r w:rsidRPr="006E2933">
                              <w:rPr>
                                <w:rStyle w:val="a-size-large1"/>
                                <w:b w:val="0"/>
                                <w:color w:val="111111"/>
                                <w:lang w:val="en-GB"/>
                              </w:rPr>
                              <w:t>Mechanical Engineers Data Handbook</w:t>
                            </w:r>
                            <w:r>
                              <w:rPr>
                                <w:b w:val="0"/>
                                <w:color w:val="auto"/>
                                <w:lang w:val="en-GB"/>
                              </w:rPr>
                              <w:t>, 1994.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98" o:spid="_x0000_s1034" type="#_x0000_t202" style="position:absolute;left:0;text-align:left;margin-left:15.4pt;margin-top:25.15pt;width:431.25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" stroked="f">
                <v:textbox style="mso-fit-shape-to-text:t" inset="0,0,0,0">
                  <w:txbxContent>
                    <w:p w:rsidR="0061160B" w:rsidRPr="006E2933" w:rsidRDefault="0061160B" w:rsidP="00171DC2">
                      <w:pPr>
                        <w:pStyle w:val="Bijschrift"/>
                        <w:jc w:val="center"/>
                        <w:rPr>
                          <w:b w:val="0"/>
                          <w:noProof/>
                          <w:color w:val="auto"/>
                          <w:lang w:val="en-GB"/>
                        </w:rPr>
                      </w:pPr>
                      <w:r>
                        <w:rPr>
                          <w:color w:val="auto"/>
                        </w:rPr>
                        <w:t>Tabel 8</w:t>
                      </w:r>
                      <w:r w:rsidRPr="006E2933">
                        <w:rPr>
                          <w:color w:val="auto"/>
                        </w:rPr>
                        <w:t>:</w:t>
                      </w:r>
                      <w:r>
                        <w:rPr>
                          <w:color w:val="auto"/>
                        </w:rPr>
                        <w:t xml:space="preserve"> </w:t>
                      </w:r>
                      <w:r>
                        <w:rPr>
                          <w:b w:val="0"/>
                          <w:color w:val="auto"/>
                        </w:rPr>
                        <w:t xml:space="preserve">De rolweerstand coëfficiënt. </w:t>
                      </w:r>
                      <w:r w:rsidRPr="006E2933">
                        <w:rPr>
                          <w:b w:val="0"/>
                          <w:color w:val="auto"/>
                          <w:lang w:val="en-GB"/>
                        </w:rPr>
                        <w:t xml:space="preserve">James </w:t>
                      </w:r>
                      <w:proofErr w:type="spellStart"/>
                      <w:r w:rsidRPr="006E2933">
                        <w:rPr>
                          <w:b w:val="0"/>
                          <w:color w:val="auto"/>
                          <w:lang w:val="en-GB"/>
                        </w:rPr>
                        <w:t>Carvill</w:t>
                      </w:r>
                      <w:proofErr w:type="spellEnd"/>
                      <w:r w:rsidRPr="006E2933">
                        <w:rPr>
                          <w:b w:val="0"/>
                          <w:color w:val="auto"/>
                          <w:lang w:val="en-GB"/>
                        </w:rPr>
                        <w:t xml:space="preserve">, </w:t>
                      </w:r>
                      <w:r w:rsidRPr="006E2933">
                        <w:rPr>
                          <w:rStyle w:val="a-size-large1"/>
                          <w:b w:val="0"/>
                          <w:color w:val="111111"/>
                          <w:lang w:val="en-GB"/>
                        </w:rPr>
                        <w:t>Mechanical Engineers Data Handbook</w:t>
                      </w:r>
                      <w:r>
                        <w:rPr>
                          <w:b w:val="0"/>
                          <w:color w:val="auto"/>
                          <w:lang w:val="en-GB"/>
                        </w:rPr>
                        <w:t>, 1994.</w:t>
                      </w:r>
                    </w:p>
                  </w:txbxContent>
                </v:textbox>
                <w10:wrap type="through"/>
              </v:shape>
            </w:pict>
          </mc:Fallback>
        </mc:AlternateContent>
      </w:r>
      <w:bookmarkEnd w:id="12"/>
      <w:bookmarkEnd w:id="13"/>
    </w:p>
    <w:p w:rsidR="00AB5305" w:rsidRDefault="00171DC2" w:rsidP="00171DC2">
      <w:pPr>
        <w:pStyle w:val="Kop3"/>
      </w:pPr>
      <w:bookmarkStart w:id="14" w:name="_Toc406766345"/>
      <w:bookmarkStart w:id="15" w:name="_Toc408063457"/>
      <w:r>
        <w:rPr>
          <w:noProof/>
          <w:lang w:eastAsia="nl-NL"/>
        </w:rPr>
        <mc:AlternateContent>
          <mc:Choice Requires="wps">
            <w:drawing>
              <wp:anchor distT="0" distB="0" distL="114300" distR="114300" simplePos="0" relativeHeight="251711488" behindDoc="0" locked="0" layoutInCell="1" allowOverlap="1" wp14:anchorId="2A19FA35" wp14:editId="41A09F6A">
                <wp:simplePos x="0" y="0"/>
                <wp:positionH relativeFrom="column">
                  <wp:posOffset>-194945</wp:posOffset>
                </wp:positionH>
                <wp:positionV relativeFrom="paragraph">
                  <wp:posOffset>3810</wp:posOffset>
                </wp:positionV>
                <wp:extent cx="6153150" cy="635"/>
                <wp:effectExtent l="0" t="0" r="0" b="0"/>
                <wp:wrapNone/>
                <wp:docPr id="13" name="Tekstvak 13"/>
                <wp:cNvGraphicFramePr/>
                <a:graphic xmlns:a="http://schemas.openxmlformats.org/drawingml/2006/main">
                  <a:graphicData uri="http://schemas.microsoft.com/office/word/2010/wordprocessingShape">
                    <wps:wsp>
                      <wps:cNvSpPr txBox="1"/>
                      <wps:spPr>
                        <a:xfrm>
                          <a:off x="0" y="0"/>
                          <a:ext cx="6153150" cy="635"/>
                        </a:xfrm>
                        <a:prstGeom prst="rect">
                          <a:avLst/>
                        </a:prstGeom>
                        <a:solidFill>
                          <a:prstClr val="white"/>
                        </a:solidFill>
                        <a:ln>
                          <a:noFill/>
                        </a:ln>
                        <a:effectLst/>
                      </wps:spPr>
                      <wps:txbx>
                        <w:txbxContent>
                          <w:p w:rsidR="0061160B" w:rsidRPr="007C5B4C" w:rsidRDefault="0061160B" w:rsidP="00171DC2">
                            <w:pPr>
                              <w:pStyle w:val="Bijschrift"/>
                              <w:jc w:val="center"/>
                              <w:rPr>
                                <w:rFonts w:eastAsia="Times New Roman" w:cs="Arial"/>
                                <w:b w:val="0"/>
                                <w:noProof/>
                                <w:color w:val="auto"/>
                                <w:sz w:val="15"/>
                                <w:szCs w:val="15"/>
                                <w:lang w:val="en-GB"/>
                              </w:rPr>
                            </w:pPr>
                            <w:r>
                              <w:rPr>
                                <w:color w:val="auto"/>
                              </w:rPr>
                              <w:t xml:space="preserve">Tabel 9: </w:t>
                            </w:r>
                            <w:r>
                              <w:rPr>
                                <w:b w:val="0"/>
                                <w:color w:val="auto"/>
                              </w:rPr>
                              <w:t xml:space="preserve">De rolweerstand coëfficiënt. </w:t>
                            </w:r>
                            <w:proofErr w:type="spellStart"/>
                            <w:r w:rsidRPr="00171DC2">
                              <w:rPr>
                                <w:b w:val="0"/>
                                <w:color w:val="auto"/>
                              </w:rPr>
                              <w:t>Sauer-Sundstrand</w:t>
                            </w:r>
                            <w:proofErr w:type="spellEnd"/>
                            <w:r w:rsidRPr="00171DC2">
                              <w:rPr>
                                <w:b w:val="0"/>
                                <w:color w:val="auto"/>
                              </w:rPr>
                              <w:t xml:space="preserve">. </w:t>
                            </w:r>
                            <w:r w:rsidRPr="00171DC2">
                              <w:rPr>
                                <w:b w:val="0"/>
                                <w:color w:val="auto"/>
                              </w:rPr>
                              <w:br/>
                            </w:r>
                            <w:hyperlink r:id="rId35" w:history="1">
                              <w:r w:rsidRPr="007C5B4C">
                                <w:rPr>
                                  <w:rStyle w:val="Hyperlink"/>
                                  <w:b w:val="0"/>
                                  <w:lang w:val="en-GB"/>
                                </w:rPr>
                                <w:t>http://buggies.builtforfun.co.uk/Calculator/calculator-data.html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3" o:spid="_x0000_s1035" type="#_x0000_t202" style="position:absolute;margin-left:-15.35pt;margin-top:.3pt;width:484.5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" stroked="f">
                <v:textbox style="mso-fit-shape-to-text:t" inset="0,0,0,0">
                  <w:txbxContent>
                    <w:p w:rsidR="0061160B" w:rsidRPr="007C5B4C" w:rsidRDefault="0061160B" w:rsidP="00171DC2">
                      <w:pPr>
                        <w:pStyle w:val="Bijschrift"/>
                        <w:jc w:val="center"/>
                        <w:rPr>
                          <w:rFonts w:eastAsia="Times New Roman" w:cs="Arial"/>
                          <w:b w:val="0"/>
                          <w:noProof/>
                          <w:color w:val="auto"/>
                          <w:sz w:val="15"/>
                          <w:szCs w:val="15"/>
                          <w:lang w:val="en-GB"/>
                        </w:rPr>
                      </w:pPr>
                      <w:r>
                        <w:rPr>
                          <w:color w:val="auto"/>
                        </w:rPr>
                        <w:t xml:space="preserve">Tabel 9: </w:t>
                      </w:r>
                      <w:r>
                        <w:rPr>
                          <w:b w:val="0"/>
                          <w:color w:val="auto"/>
                        </w:rPr>
                        <w:t xml:space="preserve">De rolweerstand coëfficiënt. </w:t>
                      </w:r>
                      <w:proofErr w:type="spellStart"/>
                      <w:r w:rsidRPr="00171DC2">
                        <w:rPr>
                          <w:b w:val="0"/>
                          <w:color w:val="auto"/>
                        </w:rPr>
                        <w:t>Sauer-Sundstrand</w:t>
                      </w:r>
                      <w:proofErr w:type="spellEnd"/>
                      <w:r w:rsidRPr="00171DC2">
                        <w:rPr>
                          <w:b w:val="0"/>
                          <w:color w:val="auto"/>
                        </w:rPr>
                        <w:t xml:space="preserve">. </w:t>
                      </w:r>
                      <w:r w:rsidRPr="00171DC2">
                        <w:rPr>
                          <w:b w:val="0"/>
                          <w:color w:val="auto"/>
                        </w:rPr>
                        <w:br/>
                      </w:r>
                      <w:hyperlink r:id="rId36" w:history="1">
                        <w:r w:rsidRPr="007C5B4C">
                          <w:rPr>
                            <w:rStyle w:val="Hyperlink"/>
                            <w:b w:val="0"/>
                            <w:lang w:val="en-GB"/>
                          </w:rPr>
                          <w:t>http://buggies.builtforfun.co.uk/Calculator/calculator-data.html</w:t>
                        </w:r>
                      </w:hyperlink>
                    </w:p>
                  </w:txbxContent>
                </v:textbox>
              </v:shape>
            </w:pict>
          </mc:Fallback>
        </mc:AlternateContent>
      </w:r>
      <w:bookmarkStart w:id="16" w:name="_Toc408063458"/>
      <w:bookmarkEnd w:id="14"/>
      <w:bookmarkEnd w:id="15"/>
    </w:p>
    <w:p w:rsidR="00171DC2" w:rsidRDefault="00171DC2" w:rsidP="00171DC2">
      <w:pPr>
        <w:pStyle w:val="Kop3"/>
      </w:pPr>
      <w:r>
        <w:lastRenderedPageBreak/>
        <w:t>3.3 Snelheid</w:t>
      </w:r>
      <w:bookmarkEnd w:id="16"/>
    </w:p>
    <w:p w:rsidR="00171DC2" w:rsidRDefault="00171DC2" w:rsidP="00171DC2">
      <w:pPr>
        <w:jc w:val="left"/>
      </w:pPr>
      <w:r>
        <w:t>Voor het berekenen van de snelheid is de volgende algemene formule gebruikt:</w:t>
      </w:r>
    </w:p>
    <w:p w:rsidR="00171DC2" w:rsidRPr="00D2063B" w:rsidRDefault="00171DC2" w:rsidP="00171DC2">
      <w:pPr>
        <w:jc w:val="left"/>
        <w:rPr>
          <w:rFonts w:eastAsiaTheme="minorEastAsia"/>
        </w:rPr>
      </w:pPr>
      <m:oMathPara>
        <m:oMathParaPr>
          <m:jc m:val="left"/>
        </m:oMathParaPr>
        <m:oMath>
          <m:r>
            <w:rPr>
              <w:rFonts w:ascii="Cambria Math" w:hAnsi="Cambria Math"/>
            </w:rPr>
            <m:t>P=F*v</m:t>
          </m:r>
        </m:oMath>
      </m:oMathPara>
    </w:p>
    <w:p w:rsidR="00171DC2" w:rsidRDefault="00171DC2" w:rsidP="00171DC2">
      <w:pPr>
        <w:rPr>
          <w:rFonts w:eastAsiaTheme="minorEastAsia"/>
        </w:rPr>
      </w:pPr>
      <w:r>
        <w:rPr>
          <w:rFonts w:eastAsiaTheme="minorEastAsia"/>
        </w:rPr>
        <w:t>In deze formule is P gelijk aan het vermogen dat geleverd kan worden. Dit is in paragraaf 3.1 vastgesteld op 175 Watt. De F is gelijk aan de weerstand die het voertuig ondervindt en de v is gelijk aan de snelheid die onder deze omstandigheden behaald kan worden. Er zit echter één addertje onder het gras. De weerstand die het voertuig ondervindt is weer van meerdere factoren afhankelijk. De rolweerstand en de luchtweerstand:</w:t>
      </w:r>
    </w:p>
    <w:p w:rsidR="00171DC2" w:rsidRDefault="00171DC2" w:rsidP="00171DC2">
      <w:pPr>
        <w:rPr>
          <w:rFonts w:eastAsiaTheme="minorEastAsia"/>
        </w:rPr>
      </w:pPr>
      <m:oMath>
        <m:r>
          <w:rPr>
            <w:rFonts w:ascii="Cambria Math" w:hAnsi="Cambria Math"/>
          </w:rPr>
          <m:t>F=Fn*f+</m:t>
        </m:r>
        <m:f>
          <m:fPr>
            <m:ctrlPr>
              <w:rPr>
                <w:rFonts w:ascii="Cambria Math" w:eastAsiaTheme="minorEastAsia" w:hAnsi="Cambria Math"/>
                <w:i/>
              </w:rPr>
            </m:ctrlPr>
          </m:fPr>
          <m:num>
            <m:r>
              <w:rPr>
                <w:rFonts w:ascii="Cambria Math" w:eastAsiaTheme="minorEastAsia" w:hAnsi="Cambria Math"/>
              </w:rPr>
              <m:t>1</m:t>
            </m:r>
            <m:ctrlPr>
              <w:rPr>
                <w:rFonts w:ascii="Cambria Math" w:hAnsi="Cambria Math"/>
                <w:i/>
              </w:rPr>
            </m:ctrlPr>
          </m:num>
          <m:den>
            <m:r>
              <w:rPr>
                <w:rFonts w:ascii="Cambria Math" w:eastAsiaTheme="minorEastAsia" w:hAnsi="Cambria Math"/>
              </w:rPr>
              <m:t>2</m:t>
            </m:r>
          </m:den>
        </m:f>
        <m:r>
          <w:rPr>
            <w:rFonts w:ascii="Cambria Math" w:eastAsiaTheme="minorEastAsia" w:hAnsi="Cambria Math"/>
          </w:rPr>
          <m:t>*ρ*</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w</m:t>
            </m:r>
          </m:sub>
        </m:sSub>
      </m:oMath>
      <w:r>
        <w:rPr>
          <w:rFonts w:eastAsiaTheme="minorEastAsia"/>
        </w:rPr>
        <w:t xml:space="preserve"> </w:t>
      </w:r>
    </w:p>
    <w:p w:rsidR="00171DC2" w:rsidRDefault="002D3078" w:rsidP="00171DC2">
      <w:r>
        <w:t>In tabel 10</w:t>
      </w:r>
      <w:r w:rsidR="00171DC2">
        <w:t xml:space="preserve"> is te lezen waar de volgende variabele voor staan en welke waarden ervoor zijn gekozen.</w:t>
      </w:r>
    </w:p>
    <w:tbl>
      <w:tblPr>
        <w:tblStyle w:val="Lichtearcering"/>
        <w:tblW w:w="0" w:type="auto"/>
        <w:tblLook w:val="04A0" w:firstRow="1" w:lastRow="0" w:firstColumn="1" w:lastColumn="0" w:noHBand="0" w:noVBand="1"/>
      </w:tblPr>
      <w:tblGrid>
        <w:gridCol w:w="534"/>
        <w:gridCol w:w="2976"/>
        <w:gridCol w:w="2040"/>
        <w:gridCol w:w="3738"/>
      </w:tblGrid>
      <w:tr w:rsidR="00171DC2" w:rsidTr="00F80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71DC2" w:rsidRDefault="00171DC2" w:rsidP="00F80DBF"/>
        </w:tc>
        <w:tc>
          <w:tcPr>
            <w:tcW w:w="2976" w:type="dxa"/>
          </w:tcPr>
          <w:p w:rsidR="00171DC2" w:rsidRDefault="00171DC2" w:rsidP="00F80DBF">
            <w:pPr>
              <w:cnfStyle w:val="100000000000" w:firstRow="1" w:lastRow="0" w:firstColumn="0" w:lastColumn="0" w:oddVBand="0" w:evenVBand="0" w:oddHBand="0" w:evenHBand="0" w:firstRowFirstColumn="0" w:firstRowLastColumn="0" w:lastRowFirstColumn="0" w:lastRowLastColumn="0"/>
            </w:pPr>
            <w:r>
              <w:t>Definitie</w:t>
            </w:r>
          </w:p>
        </w:tc>
        <w:tc>
          <w:tcPr>
            <w:tcW w:w="2040" w:type="dxa"/>
          </w:tcPr>
          <w:p w:rsidR="00171DC2" w:rsidRDefault="00171DC2" w:rsidP="00F80DBF">
            <w:pPr>
              <w:jc w:val="center"/>
              <w:cnfStyle w:val="100000000000" w:firstRow="1" w:lastRow="0" w:firstColumn="0" w:lastColumn="0" w:oddVBand="0" w:evenVBand="0" w:oddHBand="0" w:evenHBand="0" w:firstRowFirstColumn="0" w:firstRowLastColumn="0" w:lastRowFirstColumn="0" w:lastRowLastColumn="0"/>
            </w:pPr>
            <w:r>
              <w:t>Toekenning</w:t>
            </w:r>
          </w:p>
        </w:tc>
        <w:tc>
          <w:tcPr>
            <w:tcW w:w="3738" w:type="dxa"/>
          </w:tcPr>
          <w:p w:rsidR="00171DC2" w:rsidRDefault="00171DC2" w:rsidP="00F80DBF">
            <w:pPr>
              <w:cnfStyle w:val="100000000000" w:firstRow="1" w:lastRow="0" w:firstColumn="0" w:lastColumn="0" w:oddVBand="0" w:evenVBand="0" w:oddHBand="0" w:evenHBand="0" w:firstRowFirstColumn="0" w:firstRowLastColumn="0" w:lastRowFirstColumn="0" w:lastRowLastColumn="0"/>
            </w:pPr>
            <w:r>
              <w:t>Toelichting</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71DC2" w:rsidRDefault="00171DC2" w:rsidP="00F80DBF">
            <w:pPr>
              <w:jc w:val="center"/>
            </w:pPr>
            <w:r>
              <w:t>F</w:t>
            </w:r>
          </w:p>
        </w:tc>
        <w:tc>
          <w:tcPr>
            <w:tcW w:w="2976" w:type="dxa"/>
          </w:tcPr>
          <w:p w:rsidR="00171DC2" w:rsidRDefault="00171DC2" w:rsidP="00F80DBF">
            <w:pPr>
              <w:jc w:val="left"/>
              <w:cnfStyle w:val="000000100000" w:firstRow="0" w:lastRow="0" w:firstColumn="0" w:lastColumn="0" w:oddVBand="0" w:evenVBand="0" w:oddHBand="1" w:evenHBand="0" w:firstRowFirstColumn="0" w:firstRowLastColumn="0" w:lastRowFirstColumn="0" w:lastRowLastColumn="0"/>
            </w:pPr>
            <w:r>
              <w:t>Kracht in Newton</w:t>
            </w:r>
          </w:p>
        </w:tc>
        <w:tc>
          <w:tcPr>
            <w:tcW w:w="2040" w:type="dxa"/>
          </w:tcPr>
          <w:p w:rsidR="00171DC2" w:rsidRDefault="00171DC2" w:rsidP="00F80DBF">
            <w:pPr>
              <w:jc w:val="center"/>
              <w:cnfStyle w:val="000000100000" w:firstRow="0" w:lastRow="0" w:firstColumn="0" w:lastColumn="0" w:oddVBand="0" w:evenVBand="0" w:oddHBand="1" w:evenHBand="0" w:firstRowFirstColumn="0" w:firstRowLastColumn="0" w:lastRowFirstColumn="0" w:lastRowLastColumn="0"/>
            </w:pPr>
            <w:r>
              <w:t>n.v.t.</w:t>
            </w:r>
          </w:p>
        </w:tc>
        <w:tc>
          <w:tcPr>
            <w:tcW w:w="3738" w:type="dxa"/>
          </w:tcPr>
          <w:p w:rsidR="00171DC2" w:rsidRDefault="00171DC2" w:rsidP="00F80DBF">
            <w:pPr>
              <w:jc w:val="left"/>
              <w:cnfStyle w:val="000000100000" w:firstRow="0" w:lastRow="0" w:firstColumn="0" w:lastColumn="0" w:oddVBand="0" w:evenVBand="0" w:oddHBand="1" w:evenHBand="0" w:firstRowFirstColumn="0" w:firstRowLastColumn="0" w:lastRowFirstColumn="0" w:lastRowLastColumn="0"/>
            </w:pPr>
            <w:r>
              <w:t>n.v.t.</w:t>
            </w:r>
          </w:p>
        </w:tc>
      </w:tr>
      <w:tr w:rsidR="00171DC2" w:rsidTr="00F80DBF">
        <w:tc>
          <w:tcPr>
            <w:cnfStyle w:val="001000000000" w:firstRow="0" w:lastRow="0" w:firstColumn="1" w:lastColumn="0" w:oddVBand="0" w:evenVBand="0" w:oddHBand="0" w:evenHBand="0" w:firstRowFirstColumn="0" w:firstRowLastColumn="0" w:lastRowFirstColumn="0" w:lastRowLastColumn="0"/>
            <w:tcW w:w="534" w:type="dxa"/>
          </w:tcPr>
          <w:p w:rsidR="00171DC2" w:rsidRDefault="00171DC2" w:rsidP="00F80DBF">
            <w:pPr>
              <w:jc w:val="center"/>
            </w:pPr>
            <w:r>
              <w:t>Fn</w:t>
            </w:r>
          </w:p>
        </w:tc>
        <w:tc>
          <w:tcPr>
            <w:tcW w:w="2976" w:type="dxa"/>
          </w:tcPr>
          <w:p w:rsidR="00171DC2" w:rsidRDefault="00171DC2" w:rsidP="00F80DBF">
            <w:pPr>
              <w:jc w:val="left"/>
              <w:cnfStyle w:val="000000000000" w:firstRow="0" w:lastRow="0" w:firstColumn="0" w:lastColumn="0" w:oddVBand="0" w:evenVBand="0" w:oddHBand="0" w:evenHBand="0" w:firstRowFirstColumn="0" w:firstRowLastColumn="0" w:lastRowFirstColumn="0" w:lastRowLastColumn="0"/>
            </w:pPr>
            <w:r>
              <w:t xml:space="preserve">Normaalkracht in Newton, deze is gelijk aan de zwaartekracht </w:t>
            </w:r>
            <m:oMath>
              <m:r>
                <w:rPr>
                  <w:rFonts w:ascii="Cambria Math" w:hAnsi="Cambria Math"/>
                </w:rPr>
                <m:t>(massa*10)</m:t>
              </m:r>
            </m:oMath>
          </w:p>
        </w:tc>
        <w:tc>
          <w:tcPr>
            <w:tcW w:w="2040" w:type="dxa"/>
          </w:tcPr>
          <w:p w:rsidR="00171DC2" w:rsidRDefault="00171DC2" w:rsidP="00F80DBF">
            <w:pPr>
              <w:jc w:val="center"/>
              <w:cnfStyle w:val="000000000000" w:firstRow="0" w:lastRow="0" w:firstColumn="0" w:lastColumn="0" w:oddVBand="0" w:evenVBand="0" w:oddHBand="0" w:evenHBand="0" w:firstRowFirstColumn="0" w:firstRowLastColumn="0" w:lastRowFirstColumn="0" w:lastRowLastColumn="0"/>
            </w:pPr>
            <w:r>
              <w:t>1050 N</w:t>
            </w:r>
          </w:p>
          <w:p w:rsidR="00171DC2" w:rsidRDefault="00171DC2" w:rsidP="00F80DBF">
            <w:pPr>
              <w:jc w:val="center"/>
              <w:cnfStyle w:val="000000000000" w:firstRow="0" w:lastRow="0" w:firstColumn="0" w:lastColumn="0" w:oddVBand="0" w:evenVBand="0" w:oddHBand="0" w:evenHBand="0" w:firstRowFirstColumn="0" w:firstRowLastColumn="0" w:lastRowFirstColumn="0" w:lastRowLastColumn="0"/>
            </w:pPr>
            <w:r>
              <w:br/>
              <w:t>(90 kg + 15 kg)</w:t>
            </w:r>
          </w:p>
        </w:tc>
        <w:tc>
          <w:tcPr>
            <w:tcW w:w="3738" w:type="dxa"/>
          </w:tcPr>
          <w:p w:rsidR="00171DC2" w:rsidRDefault="00171DC2" w:rsidP="00F80DBF">
            <w:pPr>
              <w:jc w:val="left"/>
              <w:cnfStyle w:val="000000000000" w:firstRow="0" w:lastRow="0" w:firstColumn="0" w:lastColumn="0" w:oddVBand="0" w:evenVBand="0" w:oddHBand="0" w:evenHBand="0" w:firstRowFirstColumn="0" w:firstRowLastColumn="0" w:lastRowFirstColumn="0" w:lastRowLastColumn="0"/>
            </w:pPr>
            <w:r>
              <w:t xml:space="preserve">Gebaseerd op het gewicht van P95 (mannen/vrouwen) en de ligfiets </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71DC2" w:rsidRDefault="00171DC2" w:rsidP="00F80DBF">
            <w:pPr>
              <w:jc w:val="center"/>
            </w:pPr>
            <w:r>
              <w:t>f</w:t>
            </w:r>
          </w:p>
        </w:tc>
        <w:tc>
          <w:tcPr>
            <w:tcW w:w="2976" w:type="dxa"/>
          </w:tcPr>
          <w:p w:rsidR="00171DC2" w:rsidRDefault="00171DC2" w:rsidP="00F80DBF">
            <w:pPr>
              <w:jc w:val="left"/>
              <w:cnfStyle w:val="000000100000" w:firstRow="0" w:lastRow="0" w:firstColumn="0" w:lastColumn="0" w:oddVBand="0" w:evenVBand="0" w:oddHBand="1" w:evenHBand="0" w:firstRowFirstColumn="0" w:firstRowLastColumn="0" w:lastRowFirstColumn="0" w:lastRowLastColumn="0"/>
            </w:pPr>
            <w:r>
              <w:t xml:space="preserve">Rolweerstand coëfficiënt </w:t>
            </w:r>
          </w:p>
        </w:tc>
        <w:tc>
          <w:tcPr>
            <w:tcW w:w="2040" w:type="dxa"/>
          </w:tcPr>
          <w:p w:rsidR="00171DC2" w:rsidRDefault="00171DC2" w:rsidP="00F80DBF">
            <w:pPr>
              <w:jc w:val="center"/>
              <w:cnfStyle w:val="000000100000" w:firstRow="0" w:lastRow="0" w:firstColumn="0" w:lastColumn="0" w:oddVBand="0" w:evenVBand="0" w:oddHBand="1" w:evenHBand="0" w:firstRowFirstColumn="0" w:firstRowLastColumn="0" w:lastRowFirstColumn="0" w:lastRowLastColumn="0"/>
            </w:pPr>
            <w:r>
              <w:t>Waarden uit 3.2</w:t>
            </w:r>
          </w:p>
        </w:tc>
        <w:tc>
          <w:tcPr>
            <w:tcW w:w="3738" w:type="dxa"/>
          </w:tcPr>
          <w:p w:rsidR="00171DC2" w:rsidRDefault="00171DC2" w:rsidP="00F80DBF">
            <w:pPr>
              <w:cnfStyle w:val="000000100000" w:firstRow="0" w:lastRow="0" w:firstColumn="0" w:lastColumn="0" w:oddVBand="0" w:evenVBand="0" w:oddHBand="1" w:evenHBand="0" w:firstRowFirstColumn="0" w:firstRowLastColumn="0" w:lastRowFirstColumn="0" w:lastRowLastColumn="0"/>
            </w:pPr>
            <w:r>
              <w:t>n.v.t.</w:t>
            </w:r>
          </w:p>
        </w:tc>
      </w:tr>
      <w:tr w:rsidR="00171DC2" w:rsidTr="00F80DBF">
        <w:tc>
          <w:tcPr>
            <w:cnfStyle w:val="001000000000" w:firstRow="0" w:lastRow="0" w:firstColumn="1" w:lastColumn="0" w:oddVBand="0" w:evenVBand="0" w:oddHBand="0" w:evenHBand="0" w:firstRowFirstColumn="0" w:firstRowLastColumn="0" w:lastRowFirstColumn="0" w:lastRowLastColumn="0"/>
            <w:tcW w:w="534" w:type="dxa"/>
          </w:tcPr>
          <w:p w:rsidR="00171DC2" w:rsidRPr="00382929" w:rsidRDefault="00171DC2" w:rsidP="00F80DBF">
            <w:pPr>
              <w:jc w:val="center"/>
            </w:pPr>
            <m:oMathPara>
              <m:oMathParaPr>
                <m:jc m:val="center"/>
              </m:oMathParaPr>
              <m:oMath>
                <m:r>
                  <m:rPr>
                    <m:sty m:val="b"/>
                  </m:rPr>
                  <w:rPr>
                    <w:rFonts w:ascii="Cambria Math" w:eastAsiaTheme="minorEastAsia" w:hAnsi="Cambria Math"/>
                  </w:rPr>
                  <m:t>ρ</m:t>
                </m:r>
              </m:oMath>
            </m:oMathPara>
          </w:p>
        </w:tc>
        <w:tc>
          <w:tcPr>
            <w:tcW w:w="2976" w:type="dxa"/>
          </w:tcPr>
          <w:p w:rsidR="00171DC2" w:rsidRDefault="00171DC2" w:rsidP="00F80DBF">
            <w:pPr>
              <w:jc w:val="left"/>
              <w:cnfStyle w:val="000000000000" w:firstRow="0" w:lastRow="0" w:firstColumn="0" w:lastColumn="0" w:oddVBand="0" w:evenVBand="0" w:oddHBand="0" w:evenHBand="0" w:firstRowFirstColumn="0" w:firstRowLastColumn="0" w:lastRowFirstColumn="0" w:lastRowLastColumn="0"/>
            </w:pPr>
            <w:r>
              <w:t>Dichtheid van lucht</w:t>
            </w:r>
          </w:p>
        </w:tc>
        <w:tc>
          <w:tcPr>
            <w:tcW w:w="2040" w:type="dxa"/>
          </w:tcPr>
          <w:p w:rsidR="00171DC2" w:rsidRDefault="00171DC2" w:rsidP="00F80DBF">
            <w:pPr>
              <w:jc w:val="center"/>
              <w:cnfStyle w:val="000000000000" w:firstRow="0" w:lastRow="0" w:firstColumn="0" w:lastColumn="0" w:oddVBand="0" w:evenVBand="0" w:oddHBand="0" w:evenHBand="0" w:firstRowFirstColumn="0" w:firstRowLastColumn="0" w:lastRowFirstColumn="0" w:lastRowLastColumn="0"/>
            </w:pPr>
            <w:r>
              <w:t xml:space="preserve">1,293 </w:t>
            </w:r>
            <w:r>
              <w:rPr>
                <w:rStyle w:val="nowrap"/>
              </w:rPr>
              <w:t>kg/m³</w:t>
            </w:r>
          </w:p>
        </w:tc>
        <w:tc>
          <w:tcPr>
            <w:tcW w:w="3738" w:type="dxa"/>
          </w:tcPr>
          <w:p w:rsidR="00171DC2" w:rsidRDefault="00171DC2" w:rsidP="00F80DBF">
            <w:pPr>
              <w:cnfStyle w:val="000000000000" w:firstRow="0" w:lastRow="0" w:firstColumn="0" w:lastColumn="0" w:oddVBand="0" w:evenVBand="0" w:oddHBand="0" w:evenHBand="0" w:firstRowFirstColumn="0" w:firstRowLastColumn="0" w:lastRowFirstColumn="0" w:lastRowLastColumn="0"/>
            </w:pPr>
            <w:r>
              <w:t>Wikipedia</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71DC2" w:rsidRDefault="00171DC2" w:rsidP="00F80DBF">
            <w:pPr>
              <w:jc w:val="center"/>
            </w:pPr>
            <w:r>
              <w:t>v</w:t>
            </w:r>
          </w:p>
        </w:tc>
        <w:tc>
          <w:tcPr>
            <w:tcW w:w="2976" w:type="dxa"/>
          </w:tcPr>
          <w:p w:rsidR="00171DC2" w:rsidRDefault="00171DC2" w:rsidP="00F80DBF">
            <w:pPr>
              <w:jc w:val="left"/>
              <w:cnfStyle w:val="000000100000" w:firstRow="0" w:lastRow="0" w:firstColumn="0" w:lastColumn="0" w:oddVBand="0" w:evenVBand="0" w:oddHBand="1" w:evenHBand="0" w:firstRowFirstColumn="0" w:firstRowLastColumn="0" w:lastRowFirstColumn="0" w:lastRowLastColumn="0"/>
            </w:pPr>
            <w:r>
              <w:t>Snelheid in m/s</w:t>
            </w:r>
          </w:p>
        </w:tc>
        <w:tc>
          <w:tcPr>
            <w:tcW w:w="2040" w:type="dxa"/>
          </w:tcPr>
          <w:p w:rsidR="00171DC2" w:rsidRDefault="00171DC2" w:rsidP="00F80DBF">
            <w:pPr>
              <w:jc w:val="center"/>
              <w:cnfStyle w:val="000000100000" w:firstRow="0" w:lastRow="0" w:firstColumn="0" w:lastColumn="0" w:oddVBand="0" w:evenVBand="0" w:oddHBand="1" w:evenHBand="0" w:firstRowFirstColumn="0" w:firstRowLastColumn="0" w:lastRowFirstColumn="0" w:lastRowLastColumn="0"/>
            </w:pPr>
          </w:p>
        </w:tc>
        <w:tc>
          <w:tcPr>
            <w:tcW w:w="3738" w:type="dxa"/>
          </w:tcPr>
          <w:p w:rsidR="00171DC2" w:rsidRDefault="00171DC2" w:rsidP="00F80DBF">
            <w:pPr>
              <w:cnfStyle w:val="000000100000" w:firstRow="0" w:lastRow="0" w:firstColumn="0" w:lastColumn="0" w:oddVBand="0" w:evenVBand="0" w:oddHBand="1" w:evenHBand="0" w:firstRowFirstColumn="0" w:firstRowLastColumn="0" w:lastRowFirstColumn="0" w:lastRowLastColumn="0"/>
            </w:pPr>
          </w:p>
        </w:tc>
      </w:tr>
      <w:tr w:rsidR="00171DC2" w:rsidTr="00F80DBF">
        <w:tc>
          <w:tcPr>
            <w:cnfStyle w:val="001000000000" w:firstRow="0" w:lastRow="0" w:firstColumn="1" w:lastColumn="0" w:oddVBand="0" w:evenVBand="0" w:oddHBand="0" w:evenHBand="0" w:firstRowFirstColumn="0" w:firstRowLastColumn="0" w:lastRowFirstColumn="0" w:lastRowLastColumn="0"/>
            <w:tcW w:w="534" w:type="dxa"/>
          </w:tcPr>
          <w:p w:rsidR="00171DC2" w:rsidRDefault="00171DC2" w:rsidP="00F80DBF">
            <w:pPr>
              <w:jc w:val="center"/>
            </w:pPr>
            <w:r>
              <w:t>A</w:t>
            </w:r>
          </w:p>
        </w:tc>
        <w:tc>
          <w:tcPr>
            <w:tcW w:w="2976" w:type="dxa"/>
          </w:tcPr>
          <w:p w:rsidR="00171DC2" w:rsidRDefault="00171DC2" w:rsidP="00F80DBF">
            <w:pPr>
              <w:jc w:val="left"/>
              <w:cnfStyle w:val="000000000000" w:firstRow="0" w:lastRow="0" w:firstColumn="0" w:lastColumn="0" w:oddVBand="0" w:evenVBand="0" w:oddHBand="0" w:evenHBand="0" w:firstRowFirstColumn="0" w:firstRowLastColumn="0" w:lastRowFirstColumn="0" w:lastRowLastColumn="0"/>
            </w:pPr>
            <w:r>
              <w:t>Frontaal oppervlakte</w:t>
            </w:r>
          </w:p>
        </w:tc>
        <w:tc>
          <w:tcPr>
            <w:tcW w:w="2040" w:type="dxa"/>
          </w:tcPr>
          <w:p w:rsidR="00171DC2" w:rsidRPr="00AB0F51" w:rsidRDefault="00171DC2" w:rsidP="00F80DBF">
            <w:pPr>
              <w:jc w:val="center"/>
              <w:cnfStyle w:val="000000000000" w:firstRow="0" w:lastRow="0" w:firstColumn="0" w:lastColumn="0" w:oddVBand="0" w:evenVBand="0" w:oddHBand="0" w:evenHBand="0" w:firstRowFirstColumn="0" w:firstRowLastColumn="0" w:lastRowFirstColumn="0" w:lastRowLastColumn="0"/>
              <w:rPr>
                <w:vertAlign w:val="superscript"/>
              </w:rPr>
            </w:pPr>
            <w:r>
              <w:t>0,25 m</w:t>
            </w:r>
            <w:r>
              <w:rPr>
                <w:vertAlign w:val="superscript"/>
              </w:rPr>
              <w:t>2</w:t>
            </w:r>
          </w:p>
        </w:tc>
        <w:tc>
          <w:tcPr>
            <w:tcW w:w="3738" w:type="dxa"/>
          </w:tcPr>
          <w:p w:rsidR="00171DC2" w:rsidRPr="003F7CE6" w:rsidRDefault="0061160B" w:rsidP="00F80DBF">
            <w:pPr>
              <w:cnfStyle w:val="000000000000" w:firstRow="0" w:lastRow="0" w:firstColumn="0" w:lastColumn="0" w:oddVBand="0" w:evenVBand="0" w:oddHBand="0" w:evenHBand="0" w:firstRowFirstColumn="0" w:firstRowLastColumn="0" w:lastRowFirstColumn="0" w:lastRowLastColumn="0"/>
              <w:rPr>
                <w:color w:val="000000" w:themeColor="text1"/>
              </w:rPr>
            </w:pPr>
            <w:hyperlink r:id="rId37" w:history="1">
              <w:r w:rsidR="00171DC2" w:rsidRPr="003F7CE6">
                <w:rPr>
                  <w:rStyle w:val="Hyperlink"/>
                  <w:color w:val="000000" w:themeColor="text1"/>
                </w:rPr>
                <w:t>http://www.velofilie.nl/vermogen.htm</w:t>
              </w:r>
            </w:hyperlink>
            <w:r w:rsidR="00171DC2" w:rsidRPr="003F7CE6">
              <w:rPr>
                <w:color w:val="000000" w:themeColor="text1"/>
              </w:rPr>
              <w:t xml:space="preserve"> </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171DC2" w:rsidRPr="00382929" w:rsidRDefault="00171DC2" w:rsidP="00F80DBF">
            <w:pPr>
              <w:jc w:val="center"/>
              <w:rPr>
                <w:vertAlign w:val="subscript"/>
              </w:rPr>
            </w:pPr>
            <w:r>
              <w:t>C</w:t>
            </w:r>
            <w:r>
              <w:rPr>
                <w:vertAlign w:val="subscript"/>
              </w:rPr>
              <w:t>w</w:t>
            </w:r>
          </w:p>
        </w:tc>
        <w:tc>
          <w:tcPr>
            <w:tcW w:w="2976" w:type="dxa"/>
          </w:tcPr>
          <w:p w:rsidR="00171DC2" w:rsidRDefault="00171DC2" w:rsidP="00F80DBF">
            <w:pPr>
              <w:jc w:val="left"/>
              <w:cnfStyle w:val="000000100000" w:firstRow="0" w:lastRow="0" w:firstColumn="0" w:lastColumn="0" w:oddVBand="0" w:evenVBand="0" w:oddHBand="1" w:evenHBand="0" w:firstRowFirstColumn="0" w:firstRowLastColumn="0" w:lastRowFirstColumn="0" w:lastRowLastColumn="0"/>
            </w:pPr>
            <w:r>
              <w:t xml:space="preserve">Luchtweerstand coëfficiënt, vormafhankelijk </w:t>
            </w:r>
          </w:p>
        </w:tc>
        <w:tc>
          <w:tcPr>
            <w:tcW w:w="2040" w:type="dxa"/>
          </w:tcPr>
          <w:p w:rsidR="00171DC2" w:rsidRDefault="00171DC2" w:rsidP="00F80DBF">
            <w:pPr>
              <w:jc w:val="center"/>
              <w:cnfStyle w:val="000000100000" w:firstRow="0" w:lastRow="0" w:firstColumn="0" w:lastColumn="0" w:oddVBand="0" w:evenVBand="0" w:oddHBand="1" w:evenHBand="0" w:firstRowFirstColumn="0" w:firstRowLastColumn="0" w:lastRowFirstColumn="0" w:lastRowLastColumn="0"/>
            </w:pPr>
            <w:r>
              <w:t>0,9</w:t>
            </w:r>
          </w:p>
        </w:tc>
        <w:tc>
          <w:tcPr>
            <w:tcW w:w="3738" w:type="dxa"/>
          </w:tcPr>
          <w:p w:rsidR="00171DC2" w:rsidRPr="003F7CE6" w:rsidRDefault="0061160B" w:rsidP="00F80DBF">
            <w:pPr>
              <w:keepNext/>
              <w:cnfStyle w:val="000000100000" w:firstRow="0" w:lastRow="0" w:firstColumn="0" w:lastColumn="0" w:oddVBand="0" w:evenVBand="0" w:oddHBand="1" w:evenHBand="0" w:firstRowFirstColumn="0" w:firstRowLastColumn="0" w:lastRowFirstColumn="0" w:lastRowLastColumn="0"/>
              <w:rPr>
                <w:color w:val="000000" w:themeColor="text1"/>
              </w:rPr>
            </w:pPr>
            <w:hyperlink r:id="rId38" w:history="1">
              <w:r w:rsidR="00171DC2" w:rsidRPr="003F7CE6">
                <w:rPr>
                  <w:rStyle w:val="Hyperlink"/>
                  <w:color w:val="000000" w:themeColor="text1"/>
                </w:rPr>
                <w:t>http://www.racefiets-ligfiets.nl/luchtweerstand.php</w:t>
              </w:r>
            </w:hyperlink>
            <w:r w:rsidR="00171DC2" w:rsidRPr="003F7CE6">
              <w:rPr>
                <w:color w:val="000000" w:themeColor="text1"/>
              </w:rPr>
              <w:t xml:space="preserve"> </w:t>
            </w:r>
          </w:p>
        </w:tc>
      </w:tr>
    </w:tbl>
    <w:p w:rsidR="00171DC2" w:rsidRDefault="002D3078" w:rsidP="00171DC2">
      <w:pPr>
        <w:pStyle w:val="Bijschrift"/>
        <w:rPr>
          <w:rFonts w:eastAsiaTheme="minorEastAsia"/>
          <w:b w:val="0"/>
          <w:color w:val="auto"/>
        </w:rPr>
      </w:pPr>
      <w:r>
        <w:rPr>
          <w:color w:val="auto"/>
        </w:rPr>
        <w:t>Tabel 10</w:t>
      </w:r>
      <w:r w:rsidR="00171DC2" w:rsidRPr="00C547CC">
        <w:rPr>
          <w:color w:val="auto"/>
        </w:rPr>
        <w:t>:</w:t>
      </w:r>
      <w:r w:rsidR="00171DC2">
        <w:rPr>
          <w:color w:val="auto"/>
        </w:rPr>
        <w:t xml:space="preserve"> </w:t>
      </w:r>
      <w:r w:rsidR="00171DC2">
        <w:rPr>
          <w:b w:val="0"/>
          <w:color w:val="auto"/>
        </w:rPr>
        <w:t xml:space="preserve">Toelichting op de formule </w:t>
      </w:r>
      <m:oMath>
        <m:r>
          <m:rPr>
            <m:sty m:val="bi"/>
          </m:rPr>
          <w:rPr>
            <w:rFonts w:ascii="Cambria Math" w:hAnsi="Cambria Math"/>
            <w:color w:val="auto"/>
          </w:rPr>
          <m:t>F=Fn*f+</m:t>
        </m:r>
        <m:f>
          <m:fPr>
            <m:ctrlPr>
              <w:rPr>
                <w:rFonts w:ascii="Cambria Math" w:hAnsi="Cambria Math"/>
                <w:b w:val="0"/>
                <w:i/>
                <w:color w:val="auto"/>
              </w:rPr>
            </m:ctrlPr>
          </m:fPr>
          <m:num>
            <m:r>
              <m:rPr>
                <m:sty m:val="bi"/>
              </m:rPr>
              <w:rPr>
                <w:rFonts w:ascii="Cambria Math" w:hAnsi="Cambria Math"/>
                <w:color w:val="auto"/>
              </w:rPr>
              <m:t>1</m:t>
            </m:r>
          </m:num>
          <m:den>
            <m:r>
              <m:rPr>
                <m:sty m:val="bi"/>
              </m:rPr>
              <w:rPr>
                <w:rFonts w:ascii="Cambria Math" w:hAnsi="Cambria Math"/>
                <w:color w:val="auto"/>
              </w:rPr>
              <m:t>2</m:t>
            </m:r>
          </m:den>
        </m:f>
        <m:r>
          <m:rPr>
            <m:sty m:val="bi"/>
          </m:rPr>
          <w:rPr>
            <w:rFonts w:ascii="Cambria Math" w:hAnsi="Cambria Math"/>
            <w:color w:val="auto"/>
          </w:rPr>
          <m:t>* ρ*</m:t>
        </m:r>
        <m:sSup>
          <m:sSupPr>
            <m:ctrlPr>
              <w:rPr>
                <w:rFonts w:ascii="Cambria Math" w:hAnsi="Cambria Math"/>
                <w:b w:val="0"/>
                <w:i/>
                <w:color w:val="auto"/>
              </w:rPr>
            </m:ctrlPr>
          </m:sSupPr>
          <m:e>
            <m:r>
              <m:rPr>
                <m:sty m:val="bi"/>
              </m:rPr>
              <w:rPr>
                <w:rFonts w:ascii="Cambria Math" w:hAnsi="Cambria Math"/>
                <w:color w:val="auto"/>
              </w:rPr>
              <m:t>v</m:t>
            </m:r>
          </m:e>
          <m:sup>
            <m:r>
              <m:rPr>
                <m:sty m:val="bi"/>
              </m:rPr>
              <w:rPr>
                <w:rFonts w:ascii="Cambria Math" w:hAnsi="Cambria Math"/>
                <w:color w:val="auto"/>
              </w:rPr>
              <m:t>2</m:t>
            </m:r>
          </m:sup>
        </m:sSup>
        <m:r>
          <m:rPr>
            <m:sty m:val="bi"/>
          </m:rPr>
          <w:rPr>
            <w:rFonts w:ascii="Cambria Math" w:hAnsi="Cambria Math"/>
            <w:color w:val="auto"/>
          </w:rPr>
          <m:t>*A*</m:t>
        </m:r>
        <m:sSub>
          <m:sSubPr>
            <m:ctrlPr>
              <w:rPr>
                <w:rFonts w:ascii="Cambria Math" w:hAnsi="Cambria Math"/>
                <w:b w:val="0"/>
                <w:i/>
                <w:color w:val="auto"/>
              </w:rPr>
            </m:ctrlPr>
          </m:sSubPr>
          <m:e>
            <m:r>
              <m:rPr>
                <m:sty m:val="bi"/>
              </m:rPr>
              <w:rPr>
                <w:rFonts w:ascii="Cambria Math" w:hAnsi="Cambria Math"/>
                <w:color w:val="auto"/>
              </w:rPr>
              <m:t>C</m:t>
            </m:r>
          </m:e>
          <m:sub>
            <m:r>
              <m:rPr>
                <m:sty m:val="bi"/>
              </m:rPr>
              <w:rPr>
                <w:rFonts w:ascii="Cambria Math" w:hAnsi="Cambria Math"/>
                <w:color w:val="auto"/>
              </w:rPr>
              <m:t>w</m:t>
            </m:r>
          </m:sub>
        </m:sSub>
      </m:oMath>
    </w:p>
    <w:p w:rsidR="00171DC2" w:rsidRPr="00D2063B" w:rsidRDefault="00171DC2" w:rsidP="00171DC2">
      <m:oMathPara>
        <m:oMathParaPr>
          <m:jc m:val="left"/>
        </m:oMathPara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rol</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 xml:space="preserve">lucht </m:t>
                  </m:r>
                </m:sub>
              </m:sSub>
            </m:e>
          </m:d>
          <m:r>
            <w:rPr>
              <w:rFonts w:ascii="Cambria Math" w:hAnsi="Cambria Math"/>
            </w:rPr>
            <m:t>*v</m:t>
          </m:r>
          <m:r>
            <m:rPr>
              <m:sty m:val="p"/>
            </m:rPr>
            <w:rPr>
              <w:rFonts w:eastAsiaTheme="minorEastAsia"/>
            </w:rPr>
            <w:br/>
          </m:r>
        </m:oMath>
        <m:oMath>
          <m:r>
            <w:rPr>
              <w:rFonts w:ascii="Cambria Math" w:hAnsi="Cambria Math"/>
            </w:rPr>
            <m:t>175=1050*f*v+</m:t>
          </m:r>
          <m:d>
            <m:dPr>
              <m:ctrlPr>
                <w:rPr>
                  <w:rFonts w:ascii="Cambria Math" w:hAnsi="Cambria Math"/>
                  <w:i/>
                </w:rPr>
              </m:ctrlPr>
            </m:dPr>
            <m:e>
              <m:f>
                <m:fPr>
                  <m:ctrlPr>
                    <w:rPr>
                      <w:rFonts w:ascii="Cambria Math" w:eastAsiaTheme="minorEastAsia" w:hAnsi="Cambria Math"/>
                      <w:i/>
                    </w:rPr>
                  </m:ctrlPr>
                </m:fPr>
                <m:num>
                  <m:r>
                    <w:rPr>
                      <w:rFonts w:ascii="Cambria Math" w:eastAsiaTheme="minorEastAsia" w:hAnsi="Cambria Math"/>
                    </w:rPr>
                    <m:t>1</m:t>
                  </m:r>
                  <m:ctrlPr>
                    <w:rPr>
                      <w:rFonts w:ascii="Cambria Math" w:hAnsi="Cambria Math"/>
                      <w:i/>
                    </w:rPr>
                  </m:ctrlPr>
                </m:num>
                <m:den>
                  <m:r>
                    <w:rPr>
                      <w:rFonts w:ascii="Cambria Math" w:eastAsiaTheme="minorEastAsia" w:hAnsi="Cambria Math"/>
                    </w:rPr>
                    <m:t>2</m:t>
                  </m:r>
                </m:den>
              </m:f>
              <m:r>
                <w:rPr>
                  <w:rFonts w:ascii="Cambria Math" w:eastAsiaTheme="minorEastAsia" w:hAnsi="Cambria Math"/>
                </w:rPr>
                <m:t>*1,293*</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*0,25*0,9</m:t>
              </m:r>
              <m:ctrlPr>
                <w:rPr>
                  <w:rFonts w:ascii="Cambria Math" w:eastAsiaTheme="minorEastAsia" w:hAnsi="Cambria Math"/>
                  <w:i/>
                </w:rPr>
              </m:ctrlPr>
            </m:e>
          </m:d>
          <m:r>
            <m:rPr>
              <m:sty m:val="p"/>
            </m:rPr>
            <w:rPr>
              <w:rFonts w:ascii="Cambria Math" w:eastAsiaTheme="minorEastAsia" w:hAnsi="Cambria Math"/>
            </w:rPr>
            <m:t>*v</m:t>
          </m:r>
          <m:r>
            <m:rPr>
              <m:sty m:val="p"/>
            </m:rPr>
            <w:rPr>
              <w:rFonts w:ascii="Cambria Math" w:eastAsiaTheme="minorEastAsia" w:hAnsi="Cambria Math"/>
            </w:rPr>
            <w:br/>
          </m:r>
        </m:oMath>
        <m:oMath>
          <m:r>
            <w:rPr>
              <w:rFonts w:ascii="Cambria Math" w:eastAsiaTheme="minorEastAsia" w:hAnsi="Cambria Math"/>
            </w:rPr>
            <m:t xml:space="preserve">175=1050*f*v+0,145*v³ </m:t>
          </m:r>
        </m:oMath>
      </m:oMathPara>
    </w:p>
    <w:p w:rsidR="00171DC2" w:rsidRPr="00212BCC" w:rsidRDefault="00171DC2" w:rsidP="00171DC2">
      <w:r>
        <w:t xml:space="preserve">Deze formule is in </w:t>
      </w:r>
      <w:proofErr w:type="spellStart"/>
      <w:r>
        <w:t>Mapl</w:t>
      </w:r>
      <w:r w:rsidR="002E3E8F">
        <w:t>e</w:t>
      </w:r>
      <w:proofErr w:type="spellEnd"/>
      <w:r w:rsidR="002E3E8F">
        <w:t xml:space="preserve"> (versie </w:t>
      </w:r>
      <w:r w:rsidR="002D3078">
        <w:t>15</w:t>
      </w:r>
      <w:r w:rsidR="002E3E8F">
        <w:t>.0</w:t>
      </w:r>
      <w:r w:rsidR="002D3078">
        <w:t>) opgelost. In tabel 11</w:t>
      </w:r>
      <w:r>
        <w:t xml:space="preserve"> zijn de snelheden die onder deze omstandigheden te behalen zijn. De weerstand van de lucht is gebaseerd op windstil, daar het parcours een rondje bedraagt en de factor meewind bij benadering gelijk zal zijn aan de factor tegenwind. Er is gerekend met de ondergronden die binnen het parcours vallen. Daar het parcours in februari wordt gehouden, is er een reële kans dat de ondergrond drassig is, vandaar dat de </w:t>
      </w:r>
      <w:r w:rsidR="00EF1050">
        <w:t xml:space="preserve">rolweerstand coëfficiënt </w:t>
      </w:r>
      <w:r>
        <w:t>voor modder extra meegenomen is.</w:t>
      </w:r>
    </w:p>
    <w:tbl>
      <w:tblPr>
        <w:tblStyle w:val="Lichtearcering"/>
        <w:tblW w:w="0" w:type="auto"/>
        <w:tblLook w:val="04A0" w:firstRow="1" w:lastRow="0" w:firstColumn="1" w:lastColumn="0" w:noHBand="0" w:noVBand="1"/>
      </w:tblPr>
      <w:tblGrid>
        <w:gridCol w:w="3070"/>
        <w:gridCol w:w="3071"/>
        <w:gridCol w:w="3071"/>
      </w:tblGrid>
      <w:tr w:rsidR="00171DC2" w:rsidTr="00F80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71DC2" w:rsidRPr="00B77C86" w:rsidRDefault="00AB5305" w:rsidP="00AB5305">
            <w:pPr>
              <w:jc w:val="center"/>
              <w:rPr>
                <w:color w:val="auto"/>
              </w:rPr>
            </w:pPr>
            <w:r>
              <w:rPr>
                <w:color w:val="auto"/>
              </w:rPr>
              <w:t>Rolweerstand coëfficiënt</w:t>
            </w:r>
          </w:p>
        </w:tc>
        <w:tc>
          <w:tcPr>
            <w:tcW w:w="3071" w:type="dxa"/>
          </w:tcPr>
          <w:p w:rsidR="00171DC2" w:rsidRPr="00B77C86" w:rsidRDefault="00171DC2" w:rsidP="00F80DBF">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 xml:space="preserve">Snelheid </w:t>
            </w:r>
            <w:r w:rsidRPr="00B77C86">
              <w:rPr>
                <w:color w:val="auto"/>
              </w:rPr>
              <w:t>(m/s)</w:t>
            </w:r>
          </w:p>
        </w:tc>
        <w:tc>
          <w:tcPr>
            <w:tcW w:w="3071" w:type="dxa"/>
          </w:tcPr>
          <w:p w:rsidR="00171DC2" w:rsidRPr="00B77C86" w:rsidRDefault="00171DC2" w:rsidP="00F80DBF">
            <w:pPr>
              <w:jc w:val="center"/>
              <w:cnfStyle w:val="100000000000" w:firstRow="1" w:lastRow="0" w:firstColumn="0" w:lastColumn="0" w:oddVBand="0" w:evenVBand="0" w:oddHBand="0" w:evenHBand="0" w:firstRowFirstColumn="0" w:firstRowLastColumn="0" w:lastRowFirstColumn="0" w:lastRowLastColumn="0"/>
              <w:rPr>
                <w:color w:val="auto"/>
              </w:rPr>
            </w:pPr>
            <w:r w:rsidRPr="00B77C86">
              <w:rPr>
                <w:color w:val="auto"/>
              </w:rPr>
              <w:t>Snelheid (km/u)</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71DC2" w:rsidRPr="00B77C86" w:rsidRDefault="00171DC2" w:rsidP="00F80DBF">
            <w:pPr>
              <w:jc w:val="center"/>
              <w:rPr>
                <w:b w:val="0"/>
                <w:color w:val="auto"/>
              </w:rPr>
            </w:pPr>
            <w:r w:rsidRPr="00B77C86">
              <w:rPr>
                <w:b w:val="0"/>
                <w:color w:val="auto"/>
              </w:rPr>
              <w:t>Asfalt: 0,02</w:t>
            </w:r>
          </w:p>
        </w:tc>
        <w:tc>
          <w:tcPr>
            <w:tcW w:w="3071" w:type="dxa"/>
          </w:tcPr>
          <w:p w:rsidR="00171DC2" w:rsidRPr="00B77C86" w:rsidRDefault="00171DC2" w:rsidP="00F80DB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6,5</w:t>
            </w:r>
          </w:p>
        </w:tc>
        <w:tc>
          <w:tcPr>
            <w:tcW w:w="3071" w:type="dxa"/>
          </w:tcPr>
          <w:p w:rsidR="00171DC2" w:rsidRPr="00B77C86" w:rsidRDefault="00171DC2" w:rsidP="00F80DB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23</w:t>
            </w:r>
          </w:p>
        </w:tc>
      </w:tr>
      <w:tr w:rsidR="00171DC2" w:rsidTr="00F80DBF">
        <w:tc>
          <w:tcPr>
            <w:cnfStyle w:val="001000000000" w:firstRow="0" w:lastRow="0" w:firstColumn="1" w:lastColumn="0" w:oddVBand="0" w:evenVBand="0" w:oddHBand="0" w:evenHBand="0" w:firstRowFirstColumn="0" w:firstRowLastColumn="0" w:lastRowFirstColumn="0" w:lastRowLastColumn="0"/>
            <w:tcW w:w="3070" w:type="dxa"/>
          </w:tcPr>
          <w:p w:rsidR="00171DC2" w:rsidRPr="00B77C86" w:rsidRDefault="00171DC2" w:rsidP="00F80DBF">
            <w:pPr>
              <w:jc w:val="center"/>
              <w:rPr>
                <w:b w:val="0"/>
                <w:color w:val="auto"/>
              </w:rPr>
            </w:pPr>
            <w:r w:rsidRPr="00B77C86">
              <w:rPr>
                <w:b w:val="0"/>
                <w:color w:val="auto"/>
              </w:rPr>
              <w:t>Beton: 0,02</w:t>
            </w:r>
          </w:p>
        </w:tc>
        <w:tc>
          <w:tcPr>
            <w:tcW w:w="3071" w:type="dxa"/>
          </w:tcPr>
          <w:p w:rsidR="00171DC2" w:rsidRPr="00B77C86" w:rsidRDefault="00171DC2" w:rsidP="00F80DBF">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6,5</w:t>
            </w:r>
          </w:p>
        </w:tc>
        <w:tc>
          <w:tcPr>
            <w:tcW w:w="3071" w:type="dxa"/>
          </w:tcPr>
          <w:p w:rsidR="00171DC2" w:rsidRPr="00B77C86" w:rsidRDefault="00171DC2" w:rsidP="00F80DBF">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71DC2" w:rsidRPr="00B77C86" w:rsidRDefault="00171DC2" w:rsidP="00F80DBF">
            <w:pPr>
              <w:jc w:val="center"/>
              <w:rPr>
                <w:b w:val="0"/>
                <w:color w:val="auto"/>
              </w:rPr>
            </w:pPr>
            <w:r w:rsidRPr="00B77C86">
              <w:rPr>
                <w:b w:val="0"/>
                <w:color w:val="auto"/>
              </w:rPr>
              <w:t>Gras: 0,08</w:t>
            </w:r>
          </w:p>
        </w:tc>
        <w:tc>
          <w:tcPr>
            <w:tcW w:w="3071" w:type="dxa"/>
          </w:tcPr>
          <w:p w:rsidR="00171DC2" w:rsidRPr="00B77C86" w:rsidRDefault="00171DC2" w:rsidP="00F80DB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2,1</w:t>
            </w:r>
          </w:p>
        </w:tc>
        <w:tc>
          <w:tcPr>
            <w:tcW w:w="3071" w:type="dxa"/>
          </w:tcPr>
          <w:p w:rsidR="00171DC2" w:rsidRPr="00B77C86" w:rsidRDefault="00171DC2" w:rsidP="00F80DB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7,5</w:t>
            </w:r>
          </w:p>
        </w:tc>
      </w:tr>
      <w:tr w:rsidR="00AA06C8" w:rsidTr="00F80DBF">
        <w:tc>
          <w:tcPr>
            <w:cnfStyle w:val="001000000000" w:firstRow="0" w:lastRow="0" w:firstColumn="1" w:lastColumn="0" w:oddVBand="0" w:evenVBand="0" w:oddHBand="0" w:evenHBand="0" w:firstRowFirstColumn="0" w:firstRowLastColumn="0" w:lastRowFirstColumn="0" w:lastRowLastColumn="0"/>
            <w:tcW w:w="3070" w:type="dxa"/>
          </w:tcPr>
          <w:p w:rsidR="00AA06C8" w:rsidRPr="00B77C86" w:rsidRDefault="00AA06C8" w:rsidP="0001723B">
            <w:pPr>
              <w:jc w:val="center"/>
              <w:rPr>
                <w:b w:val="0"/>
                <w:color w:val="auto"/>
              </w:rPr>
            </w:pPr>
            <w:r>
              <w:rPr>
                <w:b w:val="0"/>
                <w:color w:val="auto"/>
              </w:rPr>
              <w:t>Modder: 0,2</w:t>
            </w:r>
          </w:p>
        </w:tc>
        <w:tc>
          <w:tcPr>
            <w:tcW w:w="3071" w:type="dxa"/>
          </w:tcPr>
          <w:p w:rsidR="00AA06C8" w:rsidRPr="00B77C86" w:rsidRDefault="00AA06C8" w:rsidP="0001723B">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0,83</w:t>
            </w:r>
          </w:p>
        </w:tc>
        <w:tc>
          <w:tcPr>
            <w:tcW w:w="3071" w:type="dxa"/>
          </w:tcPr>
          <w:p w:rsidR="00AA06C8" w:rsidRPr="00B77C86" w:rsidRDefault="00AA06C8" w:rsidP="0001723B">
            <w:pPr>
              <w:keepNext/>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r>
      <w:tr w:rsidR="00AA06C8"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AA06C8" w:rsidRPr="00B77C86" w:rsidRDefault="00AA06C8" w:rsidP="00F80DBF">
            <w:pPr>
              <w:jc w:val="center"/>
              <w:rPr>
                <w:b w:val="0"/>
                <w:color w:val="auto"/>
              </w:rPr>
            </w:pPr>
            <w:r>
              <w:rPr>
                <w:b w:val="0"/>
                <w:color w:val="auto"/>
              </w:rPr>
              <w:t>Zand: 0,25</w:t>
            </w:r>
          </w:p>
        </w:tc>
        <w:tc>
          <w:tcPr>
            <w:tcW w:w="3071" w:type="dxa"/>
          </w:tcPr>
          <w:p w:rsidR="00AA06C8" w:rsidRPr="00B77C86" w:rsidRDefault="00AA06C8" w:rsidP="00F80DB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0,66</w:t>
            </w:r>
          </w:p>
        </w:tc>
        <w:tc>
          <w:tcPr>
            <w:tcW w:w="3071" w:type="dxa"/>
          </w:tcPr>
          <w:p w:rsidR="00AA06C8" w:rsidRPr="00B77C86" w:rsidRDefault="00AA06C8" w:rsidP="00F80DBF">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2,3</w:t>
            </w:r>
          </w:p>
        </w:tc>
      </w:tr>
    </w:tbl>
    <w:p w:rsidR="00171DC2" w:rsidRPr="00B77C86" w:rsidRDefault="002D3078" w:rsidP="00171DC2">
      <w:pPr>
        <w:pStyle w:val="Bijschrift"/>
        <w:rPr>
          <w:b w:val="0"/>
          <w:color w:val="auto"/>
        </w:rPr>
      </w:pPr>
      <w:r>
        <w:rPr>
          <w:color w:val="auto"/>
        </w:rPr>
        <w:t>Tabel 11</w:t>
      </w:r>
      <w:r w:rsidR="00171DC2">
        <w:rPr>
          <w:color w:val="auto"/>
        </w:rPr>
        <w:t xml:space="preserve">: </w:t>
      </w:r>
      <w:r w:rsidR="00171DC2">
        <w:rPr>
          <w:b w:val="0"/>
          <w:color w:val="auto"/>
        </w:rPr>
        <w:t>De snelheden die verkregen kunnen worden als er een vermogen van 175 Watt wordt geleverd op verschillende ondergronden.</w:t>
      </w:r>
    </w:p>
    <w:p w:rsidR="00171DC2" w:rsidRDefault="00171DC2" w:rsidP="00171DC2">
      <w:pPr>
        <w:jc w:val="left"/>
      </w:pPr>
      <w:r>
        <w:br w:type="page"/>
      </w:r>
    </w:p>
    <w:p w:rsidR="00171DC2" w:rsidRDefault="00171DC2" w:rsidP="00171DC2">
      <w:pPr>
        <w:pStyle w:val="Kop2"/>
        <w:numPr>
          <w:ilvl w:val="0"/>
          <w:numId w:val="1"/>
        </w:numPr>
      </w:pPr>
      <w:bookmarkStart w:id="17" w:name="_Toc408063459"/>
      <w:r>
        <w:lastRenderedPageBreak/>
        <w:t>Overbrengingsverhoudingen</w:t>
      </w:r>
      <w:bookmarkEnd w:id="17"/>
    </w:p>
    <w:p w:rsidR="00171DC2" w:rsidRPr="00AE4918" w:rsidRDefault="00171DC2" w:rsidP="00171DC2">
      <w:r>
        <w:t xml:space="preserve">Een kracht van de voeten overbrengen op een wiel vraagt om een constructie. Deze overbrenging zal plaats vinden door middel van een kettingaandrijving. Er dient echter een ideale overbrengingsverhouding bepaald te worden die werkzaam is op verschillende ondergronden. Op basis van de overbrengingsverhouding kunnen het aantal tanden van de kettingenwielen worden uitgekozen. Dit leidt uiteindelijk tot een berekening op levensduur, die zal vertellen wat de benodigde steek van de ketting en de hartafstand van de kettingwielen dient te zijn. </w:t>
      </w:r>
    </w:p>
    <w:p w:rsidR="00171DC2" w:rsidRDefault="00171DC2" w:rsidP="00171DC2">
      <w:pPr>
        <w:pStyle w:val="Kop3"/>
      </w:pPr>
      <w:bookmarkStart w:id="18" w:name="_Toc408063460"/>
      <w:r>
        <w:t>4.1 Kettingwielen</w:t>
      </w:r>
      <w:bookmarkEnd w:id="18"/>
    </w:p>
    <w:p w:rsidR="00171DC2" w:rsidRDefault="00171DC2" w:rsidP="00171DC2">
      <w:pPr>
        <w:jc w:val="left"/>
      </w:pPr>
      <w:r>
        <w:t>Om de overbrengingsverhouding van de ketting te kunnen bepalen is noodzakelijk om het toerental van de gebruiker te weten. In de literatuur is gevonden dat er een lineair verband is tussen het optimale to</w:t>
      </w:r>
      <w:r w:rsidR="002D3078">
        <w:t>erental en het vermogen (tabel 12</w:t>
      </w:r>
      <w:r>
        <w:t>). Bij een vermogen van 175 Watt zal het optimale toerental 67 omwentelingen per minuut bedragen.</w:t>
      </w:r>
    </w:p>
    <w:p w:rsidR="00171DC2" w:rsidRDefault="00171DC2" w:rsidP="00171DC2">
      <w:pPr>
        <w:keepNext/>
        <w:jc w:val="center"/>
      </w:pPr>
      <w:r>
        <w:rPr>
          <w:noProof/>
          <w:lang w:eastAsia="nl-NL"/>
        </w:rPr>
        <w:drawing>
          <wp:anchor distT="0" distB="0" distL="114300" distR="114300" simplePos="0" relativeHeight="251712512" behindDoc="1" locked="0" layoutInCell="1" allowOverlap="1" wp14:anchorId="542BB6EC" wp14:editId="2C154D8F">
            <wp:simplePos x="0" y="0"/>
            <wp:positionH relativeFrom="column">
              <wp:posOffset>881380</wp:posOffset>
            </wp:positionH>
            <wp:positionV relativeFrom="paragraph">
              <wp:posOffset>42545</wp:posOffset>
            </wp:positionV>
            <wp:extent cx="3990975" cy="619125"/>
            <wp:effectExtent l="0" t="0" r="9525" b="9525"/>
            <wp:wrapThrough wrapText="bothSides">
              <wp:wrapPolygon edited="0">
                <wp:start x="0" y="0"/>
                <wp:lineTo x="0" y="21268"/>
                <wp:lineTo x="21548" y="21268"/>
                <wp:lineTo x="21548"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09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DC2" w:rsidRDefault="00171DC2" w:rsidP="00171DC2">
      <w:pPr>
        <w:jc w:val="left"/>
        <w:rPr>
          <w:color w:val="FF0000"/>
        </w:rPr>
      </w:pPr>
      <w:r>
        <w:rPr>
          <w:noProof/>
          <w:lang w:eastAsia="nl-NL"/>
        </w:rPr>
        <mc:AlternateContent>
          <mc:Choice Requires="wps">
            <w:drawing>
              <wp:anchor distT="0" distB="0" distL="114300" distR="114300" simplePos="0" relativeHeight="251713536" behindDoc="0" locked="0" layoutInCell="1" allowOverlap="1" wp14:anchorId="12202B1C" wp14:editId="77228312">
                <wp:simplePos x="0" y="0"/>
                <wp:positionH relativeFrom="column">
                  <wp:posOffset>-13970</wp:posOffset>
                </wp:positionH>
                <wp:positionV relativeFrom="paragraph">
                  <wp:posOffset>359410</wp:posOffset>
                </wp:positionV>
                <wp:extent cx="5886450" cy="635"/>
                <wp:effectExtent l="0" t="0" r="0" b="0"/>
                <wp:wrapThrough wrapText="bothSides">
                  <wp:wrapPolygon edited="0">
                    <wp:start x="0" y="0"/>
                    <wp:lineTo x="0" y="20944"/>
                    <wp:lineTo x="21530" y="20944"/>
                    <wp:lineTo x="21530" y="0"/>
                    <wp:lineTo x="0" y="0"/>
                  </wp:wrapPolygon>
                </wp:wrapThrough>
                <wp:docPr id="15" name="Tekstvak 15"/>
                <wp:cNvGraphicFramePr/>
                <a:graphic xmlns:a="http://schemas.openxmlformats.org/drawingml/2006/main">
                  <a:graphicData uri="http://schemas.microsoft.com/office/word/2010/wordprocessingShape">
                    <wps:wsp>
                      <wps:cNvSpPr txBox="1"/>
                      <wps:spPr>
                        <a:xfrm>
                          <a:off x="0" y="0"/>
                          <a:ext cx="5886450" cy="635"/>
                        </a:xfrm>
                        <a:prstGeom prst="rect">
                          <a:avLst/>
                        </a:prstGeom>
                        <a:solidFill>
                          <a:prstClr val="white"/>
                        </a:solidFill>
                        <a:ln>
                          <a:noFill/>
                        </a:ln>
                        <a:effectLst/>
                      </wps:spPr>
                      <wps:txbx>
                        <w:txbxContent>
                          <w:p w:rsidR="0061160B" w:rsidRDefault="0061160B" w:rsidP="00171DC2">
                            <w:pPr>
                              <w:pStyle w:val="Bijschrift"/>
                              <w:jc w:val="center"/>
                              <w:rPr>
                                <w:b w:val="0"/>
                                <w:color w:val="auto"/>
                              </w:rPr>
                            </w:pPr>
                            <w:r>
                              <w:rPr>
                                <w:color w:val="auto"/>
                              </w:rPr>
                              <w:t>Tabel 12</w:t>
                            </w:r>
                            <w:r w:rsidRPr="0067554F">
                              <w:rPr>
                                <w:color w:val="auto"/>
                              </w:rPr>
                              <w:t xml:space="preserve">: </w:t>
                            </w:r>
                            <w:r>
                              <w:rPr>
                                <w:b w:val="0"/>
                                <w:color w:val="auto"/>
                              </w:rPr>
                              <w:t>Het optimale toerental bij de gegeven wattages.</w:t>
                            </w:r>
                          </w:p>
                          <w:p w:rsidR="0061160B" w:rsidRPr="0067554F" w:rsidRDefault="0061160B" w:rsidP="00171DC2">
                            <w:pPr>
                              <w:pStyle w:val="Bijschrift"/>
                              <w:jc w:val="center"/>
                              <w:rPr>
                                <w:b w:val="0"/>
                                <w:noProof/>
                                <w:color w:val="auto"/>
                                <w:lang w:val="en-GB"/>
                              </w:rPr>
                            </w:pPr>
                            <w:r w:rsidRPr="0067554F">
                              <w:rPr>
                                <w:b w:val="0"/>
                                <w:color w:val="auto"/>
                                <w:lang w:val="en-GB"/>
                              </w:rPr>
                              <w:t xml:space="preserve">Brain R. </w:t>
                            </w:r>
                            <w:proofErr w:type="spellStart"/>
                            <w:r w:rsidRPr="0067554F">
                              <w:rPr>
                                <w:b w:val="0"/>
                                <w:color w:val="auto"/>
                                <w:lang w:val="en-GB"/>
                              </w:rPr>
                              <w:t>MacIntosh</w:t>
                            </w:r>
                            <w:proofErr w:type="spellEnd"/>
                            <w:r w:rsidRPr="0067554F">
                              <w:rPr>
                                <w:b w:val="0"/>
                                <w:color w:val="auto"/>
                                <w:lang w:val="en-GB"/>
                              </w:rPr>
                              <w:t xml:space="preserve">, Richard R. Neptune, John F. </w:t>
                            </w:r>
                            <w:r>
                              <w:rPr>
                                <w:b w:val="0"/>
                                <w:color w:val="auto"/>
                                <w:lang w:val="en-GB"/>
                              </w:rPr>
                              <w:t xml:space="preserve">Horton, 1999. Cadence, power and muscle activation in cycle </w:t>
                            </w:r>
                            <w:proofErr w:type="spellStart"/>
                            <w:r>
                              <w:rPr>
                                <w:b w:val="0"/>
                                <w:color w:val="auto"/>
                                <w:lang w:val="en-GB"/>
                              </w:rPr>
                              <w:t>ergometry</w:t>
                            </w:r>
                            <w:proofErr w:type="spellEnd"/>
                            <w:r>
                              <w:rPr>
                                <w:b w:val="0"/>
                                <w:color w:val="auto"/>
                                <w:lang w:val="en-GB"/>
                              </w:rPr>
                              <w:t>. Medicine &amp; Science in Sports &amp; Exercise.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5" o:spid="_x0000_s1036" type="#_x0000_t202" style="position:absolute;margin-left:-1.1pt;margin-top:28.3pt;width:463.5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" stroked="f">
                <v:textbox style="mso-fit-shape-to-text:t" inset="0,0,0,0">
                  <w:txbxContent>
                    <w:p w:rsidR="0061160B" w:rsidRDefault="0061160B" w:rsidP="00171DC2">
                      <w:pPr>
                        <w:pStyle w:val="Bijschrift"/>
                        <w:jc w:val="center"/>
                        <w:rPr>
                          <w:b w:val="0"/>
                          <w:color w:val="auto"/>
                        </w:rPr>
                      </w:pPr>
                      <w:r>
                        <w:rPr>
                          <w:color w:val="auto"/>
                        </w:rPr>
                        <w:t>Tabel 12</w:t>
                      </w:r>
                      <w:r w:rsidRPr="0067554F">
                        <w:rPr>
                          <w:color w:val="auto"/>
                        </w:rPr>
                        <w:t xml:space="preserve">: </w:t>
                      </w:r>
                      <w:r>
                        <w:rPr>
                          <w:b w:val="0"/>
                          <w:color w:val="auto"/>
                        </w:rPr>
                        <w:t>Het optimale toerental bij de gegeven wattages.</w:t>
                      </w:r>
                    </w:p>
                    <w:p w:rsidR="0061160B" w:rsidRPr="0067554F" w:rsidRDefault="0061160B" w:rsidP="00171DC2">
                      <w:pPr>
                        <w:pStyle w:val="Bijschrift"/>
                        <w:jc w:val="center"/>
                        <w:rPr>
                          <w:b w:val="0"/>
                          <w:noProof/>
                          <w:color w:val="auto"/>
                          <w:lang w:val="en-GB"/>
                        </w:rPr>
                      </w:pPr>
                      <w:r w:rsidRPr="0067554F">
                        <w:rPr>
                          <w:b w:val="0"/>
                          <w:color w:val="auto"/>
                          <w:lang w:val="en-GB"/>
                        </w:rPr>
                        <w:t xml:space="preserve">Brain R. </w:t>
                      </w:r>
                      <w:proofErr w:type="spellStart"/>
                      <w:r w:rsidRPr="0067554F">
                        <w:rPr>
                          <w:b w:val="0"/>
                          <w:color w:val="auto"/>
                          <w:lang w:val="en-GB"/>
                        </w:rPr>
                        <w:t>MacIntosh</w:t>
                      </w:r>
                      <w:proofErr w:type="spellEnd"/>
                      <w:r w:rsidRPr="0067554F">
                        <w:rPr>
                          <w:b w:val="0"/>
                          <w:color w:val="auto"/>
                          <w:lang w:val="en-GB"/>
                        </w:rPr>
                        <w:t xml:space="preserve">, Richard R. Neptune, John F. </w:t>
                      </w:r>
                      <w:r>
                        <w:rPr>
                          <w:b w:val="0"/>
                          <w:color w:val="auto"/>
                          <w:lang w:val="en-GB"/>
                        </w:rPr>
                        <w:t xml:space="preserve">Horton, 1999. Cadence, power and muscle activation in cycle </w:t>
                      </w:r>
                      <w:proofErr w:type="spellStart"/>
                      <w:r>
                        <w:rPr>
                          <w:b w:val="0"/>
                          <w:color w:val="auto"/>
                          <w:lang w:val="en-GB"/>
                        </w:rPr>
                        <w:t>ergometry</w:t>
                      </w:r>
                      <w:proofErr w:type="spellEnd"/>
                      <w:r>
                        <w:rPr>
                          <w:b w:val="0"/>
                          <w:color w:val="auto"/>
                          <w:lang w:val="en-GB"/>
                        </w:rPr>
                        <w:t>. Medicine &amp; Science in Sports &amp; Exercise.</w:t>
                      </w:r>
                    </w:p>
                  </w:txbxContent>
                </v:textbox>
                <w10:wrap type="through"/>
              </v:shape>
            </w:pict>
          </mc:Fallback>
        </mc:AlternateContent>
      </w:r>
    </w:p>
    <w:p w:rsidR="000137D2" w:rsidRDefault="00171DC2" w:rsidP="00171DC2">
      <w:r>
        <w:t>De overbrengingsverhouding (i) kan bere</w:t>
      </w:r>
      <w:r w:rsidR="00AA06C8">
        <w:t>kend worden uit de toerental</w:t>
      </w:r>
      <w:r w:rsidR="009352C2">
        <w:t>len</w:t>
      </w:r>
      <w:r>
        <w:t>. De ketting draait namelijk overal met de</w:t>
      </w:r>
      <w:r w:rsidR="00AA06C8">
        <w:t>zelfde snelheid. De snelheid</w:t>
      </w:r>
      <w:r>
        <w:t xml:space="preserve"> van de crank is gelijk aan het toerental</w:t>
      </w:r>
      <w:r w:rsidR="009352C2">
        <w:t xml:space="preserve"> per seconde (1,12 m/s). Het toerental</w:t>
      </w:r>
      <w:r>
        <w:t xml:space="preserve"> van het </w:t>
      </w:r>
      <w:r w:rsidR="00AA06C8">
        <w:t>ketting</w:t>
      </w:r>
      <w:r>
        <w:t>wiel is berekend uit de diameter van het wiel van de f</w:t>
      </w:r>
      <w:r w:rsidR="00AA06C8">
        <w:t>iets, welke vastgesteld is op 16 inch (0,406</w:t>
      </w:r>
      <w:r>
        <w:t xml:space="preserve"> m) en de snelheid waarmee gereden kan worden. </w:t>
      </w:r>
    </w:p>
    <w:p w:rsidR="00171DC2" w:rsidRDefault="00171DC2" w:rsidP="00171DC2">
      <w:pPr>
        <w:rPr>
          <w:rFonts w:eastAsiaTheme="minorEastAsia"/>
          <w:iCs/>
        </w:rPr>
      </w:pPr>
      <m:oMath>
        <m:r>
          <w:rPr>
            <w:rFonts w:ascii="Cambria Math" w:hAnsi="Cambria Math"/>
          </w:rPr>
          <m:t>i=</m:t>
        </m:r>
        <m:f>
          <m:fPr>
            <m:ctrlPr>
              <w:rPr>
                <w:rFonts w:ascii="Cambria Math" w:hAnsi="Cambria Math"/>
                <w:i/>
                <w:iCs/>
              </w:rPr>
            </m:ctrlPr>
          </m:fPr>
          <m:num>
            <m:sSub>
              <m:sSubPr>
                <m:ctrlPr>
                  <w:rPr>
                    <w:rFonts w:ascii="Cambria Math" w:hAnsi="Cambria Math"/>
                    <w:i/>
                  </w:rPr>
                </m:ctrlPr>
              </m:sSubPr>
              <m:e>
                <m:r>
                  <w:rPr>
                    <w:rFonts w:ascii="Cambria Math" w:hAnsi="Cambria Math"/>
                  </w:rPr>
                  <m:t>N</m:t>
                </m:r>
              </m:e>
              <m:sub>
                <m:r>
                  <w:rPr>
                    <w:rFonts w:ascii="Cambria Math" w:hAnsi="Cambria Math"/>
                  </w:rPr>
                  <m:t>crank</m:t>
                </m:r>
              </m:sub>
            </m:sSub>
          </m:num>
          <m:den>
            <m:sSub>
              <m:sSubPr>
                <m:ctrlPr>
                  <w:rPr>
                    <w:rFonts w:ascii="Cambria Math" w:hAnsi="Cambria Math"/>
                    <w:i/>
                  </w:rPr>
                </m:ctrlPr>
              </m:sSubPr>
              <m:e>
                <m:r>
                  <w:rPr>
                    <w:rFonts w:ascii="Cambria Math" w:hAnsi="Cambria Math"/>
                  </w:rPr>
                  <m:t>N</m:t>
                </m:r>
              </m:e>
              <m:sub>
                <m:r>
                  <w:rPr>
                    <w:rFonts w:ascii="Cambria Math" w:hAnsi="Cambria Math"/>
                  </w:rPr>
                  <m:t>kettingwiel</m:t>
                </m:r>
              </m:sub>
            </m:sSub>
          </m:den>
        </m:f>
        <m:r>
          <w:rPr>
            <w:rFonts w:ascii="Cambria Math" w:hAnsi="Cambria Math"/>
          </w:rPr>
          <m:t> </m:t>
        </m:r>
      </m:oMath>
      <w:r>
        <w:rPr>
          <w:rFonts w:eastAsiaTheme="minorEastAsia"/>
          <w:iCs/>
        </w:rPr>
        <w:t xml:space="preserve"> </w:t>
      </w:r>
      <w:r>
        <w:rPr>
          <w:rFonts w:eastAsiaTheme="minorEastAsia"/>
          <w:iCs/>
        </w:rPr>
        <w:tab/>
      </w:r>
      <w:r w:rsidR="00AA06C8">
        <w:rPr>
          <w:rFonts w:eastAsiaTheme="minorEastAsia"/>
          <w:iCs/>
        </w:rPr>
        <w:t xml:space="preserve">   </w:t>
      </w:r>
      <w:r>
        <w:rPr>
          <w:rFonts w:eastAsiaTheme="minorEastAsia"/>
          <w:iCs/>
        </w:rPr>
        <w:tab/>
      </w:r>
      <w:r w:rsidR="00AA06C8">
        <w:rPr>
          <w:rFonts w:eastAsiaTheme="minorEastAsia"/>
          <w:iCs/>
        </w:rPr>
        <w:t xml:space="preserve">   </w:t>
      </w:r>
      <w:r>
        <w:rPr>
          <w:rFonts w:eastAsiaTheme="minorEastAsia"/>
          <w:iCs/>
        </w:rPr>
        <w:t xml:space="preserve">met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crank</m:t>
            </m:r>
          </m:sub>
        </m:sSub>
        <m:r>
          <w:rPr>
            <w:rFonts w:ascii="Cambria Math" w:eastAsiaTheme="minorEastAsia" w:hAnsi="Cambria Math"/>
          </w:rPr>
          <m:t xml:space="preserve">=toerental </m:t>
        </m:r>
      </m:oMath>
      <w:r>
        <w:rPr>
          <w:rFonts w:eastAsiaTheme="minorEastAsia"/>
          <w:iCs/>
        </w:rPr>
        <w:tab/>
      </w:r>
      <w:r w:rsidR="00AA06C8">
        <w:rPr>
          <w:rFonts w:eastAsiaTheme="minorEastAsia"/>
          <w:iCs/>
        </w:rPr>
        <w:t xml:space="preserve">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kettingwiel</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v</m:t>
            </m:r>
          </m:num>
          <m:den>
            <m:r>
              <w:rPr>
                <w:rFonts w:ascii="Cambria Math" w:eastAsiaTheme="minorEastAsia" w:hAnsi="Cambria Math"/>
              </w:rPr>
              <m:t>π * diameter wiel</m:t>
            </m:r>
          </m:den>
        </m:f>
      </m:oMath>
      <w:r>
        <w:rPr>
          <w:rFonts w:eastAsiaTheme="minorEastAsia"/>
          <w:iCs/>
        </w:rPr>
        <w:t xml:space="preserve"> </w:t>
      </w:r>
    </w:p>
    <w:tbl>
      <w:tblPr>
        <w:tblStyle w:val="Lichtearcering"/>
        <w:tblW w:w="0" w:type="auto"/>
        <w:tblLook w:val="04A0" w:firstRow="1" w:lastRow="0" w:firstColumn="1" w:lastColumn="0" w:noHBand="0" w:noVBand="1"/>
      </w:tblPr>
      <w:tblGrid>
        <w:gridCol w:w="1644"/>
        <w:gridCol w:w="2158"/>
        <w:gridCol w:w="2158"/>
        <w:gridCol w:w="3328"/>
      </w:tblGrid>
      <w:tr w:rsidR="009352C2" w:rsidTr="00935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9352C2" w:rsidRDefault="009352C2" w:rsidP="00F80DBF">
            <w:r>
              <w:t>Ondergrond</w:t>
            </w:r>
          </w:p>
        </w:tc>
        <w:tc>
          <w:tcPr>
            <w:tcW w:w="2158" w:type="dxa"/>
          </w:tcPr>
          <w:p w:rsidR="009352C2" w:rsidRDefault="009352C2" w:rsidP="00F80DBF">
            <w:pPr>
              <w:jc w:val="center"/>
              <w:cnfStyle w:val="100000000000" w:firstRow="1" w:lastRow="0" w:firstColumn="0" w:lastColumn="0" w:oddVBand="0" w:evenVBand="0" w:oddHBand="0" w:evenHBand="0" w:firstRowFirstColumn="0" w:firstRowLastColumn="0" w:lastRowFirstColumn="0" w:lastRowLastColumn="0"/>
            </w:pPr>
            <w:r>
              <w:t>Snelheid</w:t>
            </w:r>
          </w:p>
        </w:tc>
        <w:tc>
          <w:tcPr>
            <w:tcW w:w="2158" w:type="dxa"/>
          </w:tcPr>
          <w:p w:rsidR="009352C2" w:rsidRDefault="009352C2" w:rsidP="00F80DBF">
            <w:pPr>
              <w:jc w:val="center"/>
              <w:cnfStyle w:val="100000000000" w:firstRow="1" w:lastRow="0" w:firstColumn="0" w:lastColumn="0" w:oddVBand="0" w:evenVBand="0" w:oddHBand="0" w:evenHBand="0" w:firstRowFirstColumn="0" w:firstRowLastColumn="0" w:lastRowFirstColumn="0" w:lastRowLastColumn="0"/>
            </w:pPr>
            <w:r>
              <w:t>Toerental</w:t>
            </w:r>
          </w:p>
        </w:tc>
        <w:tc>
          <w:tcPr>
            <w:tcW w:w="3328" w:type="dxa"/>
          </w:tcPr>
          <w:p w:rsidR="009352C2" w:rsidRDefault="009352C2" w:rsidP="00F80DBF">
            <w:pPr>
              <w:jc w:val="center"/>
              <w:cnfStyle w:val="100000000000" w:firstRow="1" w:lastRow="0" w:firstColumn="0" w:lastColumn="0" w:oddVBand="0" w:evenVBand="0" w:oddHBand="0" w:evenHBand="0" w:firstRowFirstColumn="0" w:firstRowLastColumn="0" w:lastRowFirstColumn="0" w:lastRowLastColumn="0"/>
            </w:pPr>
            <w:r>
              <w:t>Overbrengingsverhouding (i)</w:t>
            </w:r>
          </w:p>
        </w:tc>
      </w:tr>
      <w:tr w:rsidR="009352C2" w:rsidTr="0093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9352C2" w:rsidRPr="007C438B" w:rsidRDefault="009352C2" w:rsidP="00F80DBF">
            <w:pPr>
              <w:jc w:val="left"/>
              <w:rPr>
                <w:b w:val="0"/>
              </w:rPr>
            </w:pPr>
            <w:r w:rsidRPr="007C438B">
              <w:rPr>
                <w:b w:val="0"/>
              </w:rPr>
              <w:t>Asfalt &amp; Beton</w:t>
            </w:r>
          </w:p>
        </w:tc>
        <w:tc>
          <w:tcPr>
            <w:tcW w:w="2158" w:type="dxa"/>
          </w:tcPr>
          <w:p w:rsidR="009352C2" w:rsidRDefault="009352C2" w:rsidP="00F80DBF">
            <w:pPr>
              <w:jc w:val="center"/>
              <w:cnfStyle w:val="000000100000" w:firstRow="0" w:lastRow="0" w:firstColumn="0" w:lastColumn="0" w:oddVBand="0" w:evenVBand="0" w:oddHBand="1" w:evenHBand="0" w:firstRowFirstColumn="0" w:firstRowLastColumn="0" w:lastRowFirstColumn="0" w:lastRowLastColumn="0"/>
            </w:pPr>
            <w:r>
              <w:t>6,5</w:t>
            </w:r>
          </w:p>
        </w:tc>
        <w:tc>
          <w:tcPr>
            <w:tcW w:w="2158" w:type="dxa"/>
          </w:tcPr>
          <w:p w:rsidR="009352C2" w:rsidRDefault="002B3826" w:rsidP="00F80DBF">
            <w:pPr>
              <w:keepNext/>
              <w:jc w:val="center"/>
              <w:cnfStyle w:val="000000100000" w:firstRow="0" w:lastRow="0" w:firstColumn="0" w:lastColumn="0" w:oddVBand="0" w:evenVBand="0" w:oddHBand="1" w:evenHBand="0" w:firstRowFirstColumn="0" w:firstRowLastColumn="0" w:lastRowFirstColumn="0" w:lastRowLastColumn="0"/>
            </w:pPr>
            <w:r>
              <w:t>5,1</w:t>
            </w:r>
          </w:p>
        </w:tc>
        <w:tc>
          <w:tcPr>
            <w:tcW w:w="3328" w:type="dxa"/>
          </w:tcPr>
          <w:p w:rsidR="009352C2" w:rsidRDefault="002B3826" w:rsidP="00F80DBF">
            <w:pPr>
              <w:keepNext/>
              <w:jc w:val="center"/>
              <w:cnfStyle w:val="000000100000" w:firstRow="0" w:lastRow="0" w:firstColumn="0" w:lastColumn="0" w:oddVBand="0" w:evenVBand="0" w:oddHBand="1" w:evenHBand="0" w:firstRowFirstColumn="0" w:firstRowLastColumn="0" w:lastRowFirstColumn="0" w:lastRowLastColumn="0"/>
            </w:pPr>
            <w:r>
              <w:t>0,23</w:t>
            </w:r>
          </w:p>
        </w:tc>
      </w:tr>
      <w:tr w:rsidR="009352C2" w:rsidTr="009352C2">
        <w:tc>
          <w:tcPr>
            <w:cnfStyle w:val="001000000000" w:firstRow="0" w:lastRow="0" w:firstColumn="1" w:lastColumn="0" w:oddVBand="0" w:evenVBand="0" w:oddHBand="0" w:evenHBand="0" w:firstRowFirstColumn="0" w:firstRowLastColumn="0" w:lastRowFirstColumn="0" w:lastRowLastColumn="0"/>
            <w:tcW w:w="1644" w:type="dxa"/>
          </w:tcPr>
          <w:p w:rsidR="009352C2" w:rsidRPr="007C438B" w:rsidRDefault="009352C2" w:rsidP="00F80DBF">
            <w:pPr>
              <w:jc w:val="left"/>
              <w:rPr>
                <w:b w:val="0"/>
              </w:rPr>
            </w:pPr>
            <w:r w:rsidRPr="007C438B">
              <w:rPr>
                <w:b w:val="0"/>
              </w:rPr>
              <w:t>Gras</w:t>
            </w:r>
          </w:p>
        </w:tc>
        <w:tc>
          <w:tcPr>
            <w:tcW w:w="2158" w:type="dxa"/>
          </w:tcPr>
          <w:p w:rsidR="009352C2" w:rsidRDefault="009352C2" w:rsidP="00F80DBF">
            <w:pPr>
              <w:jc w:val="center"/>
              <w:cnfStyle w:val="000000000000" w:firstRow="0" w:lastRow="0" w:firstColumn="0" w:lastColumn="0" w:oddVBand="0" w:evenVBand="0" w:oddHBand="0" w:evenHBand="0" w:firstRowFirstColumn="0" w:firstRowLastColumn="0" w:lastRowFirstColumn="0" w:lastRowLastColumn="0"/>
            </w:pPr>
            <w:r>
              <w:t>2,1</w:t>
            </w:r>
          </w:p>
        </w:tc>
        <w:tc>
          <w:tcPr>
            <w:tcW w:w="2158" w:type="dxa"/>
          </w:tcPr>
          <w:p w:rsidR="009352C2" w:rsidRDefault="002B3826" w:rsidP="00F80DBF">
            <w:pPr>
              <w:keepNext/>
              <w:jc w:val="center"/>
              <w:cnfStyle w:val="000000000000" w:firstRow="0" w:lastRow="0" w:firstColumn="0" w:lastColumn="0" w:oddVBand="0" w:evenVBand="0" w:oddHBand="0" w:evenHBand="0" w:firstRowFirstColumn="0" w:firstRowLastColumn="0" w:lastRowFirstColumn="0" w:lastRowLastColumn="0"/>
            </w:pPr>
            <w:r>
              <w:t>1,6</w:t>
            </w:r>
          </w:p>
        </w:tc>
        <w:tc>
          <w:tcPr>
            <w:tcW w:w="3328" w:type="dxa"/>
          </w:tcPr>
          <w:p w:rsidR="009352C2" w:rsidRDefault="002B3826" w:rsidP="00F80DBF">
            <w:pPr>
              <w:keepNext/>
              <w:jc w:val="center"/>
              <w:cnfStyle w:val="000000000000" w:firstRow="0" w:lastRow="0" w:firstColumn="0" w:lastColumn="0" w:oddVBand="0" w:evenVBand="0" w:oddHBand="0" w:evenHBand="0" w:firstRowFirstColumn="0" w:firstRowLastColumn="0" w:lastRowFirstColumn="0" w:lastRowLastColumn="0"/>
            </w:pPr>
            <w:r>
              <w:t>0,70</w:t>
            </w:r>
          </w:p>
        </w:tc>
      </w:tr>
      <w:tr w:rsidR="002B3826" w:rsidTr="00935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rsidR="002B3826" w:rsidRPr="007C438B" w:rsidRDefault="002B3826" w:rsidP="0001723B">
            <w:pPr>
              <w:jc w:val="left"/>
              <w:rPr>
                <w:b w:val="0"/>
              </w:rPr>
            </w:pPr>
            <w:r w:rsidRPr="007C438B">
              <w:rPr>
                <w:b w:val="0"/>
              </w:rPr>
              <w:t>Modder</w:t>
            </w:r>
          </w:p>
        </w:tc>
        <w:tc>
          <w:tcPr>
            <w:tcW w:w="2158" w:type="dxa"/>
          </w:tcPr>
          <w:p w:rsidR="002B3826" w:rsidRDefault="002B3826" w:rsidP="0001723B">
            <w:pPr>
              <w:jc w:val="center"/>
              <w:cnfStyle w:val="000000100000" w:firstRow="0" w:lastRow="0" w:firstColumn="0" w:lastColumn="0" w:oddVBand="0" w:evenVBand="0" w:oddHBand="1" w:evenHBand="0" w:firstRowFirstColumn="0" w:firstRowLastColumn="0" w:lastRowFirstColumn="0" w:lastRowLastColumn="0"/>
            </w:pPr>
            <w:r>
              <w:t>0,83</w:t>
            </w:r>
          </w:p>
        </w:tc>
        <w:tc>
          <w:tcPr>
            <w:tcW w:w="2158" w:type="dxa"/>
          </w:tcPr>
          <w:p w:rsidR="002B3826" w:rsidRDefault="002B3826" w:rsidP="0001723B">
            <w:pPr>
              <w:keepNext/>
              <w:jc w:val="center"/>
              <w:cnfStyle w:val="000000100000" w:firstRow="0" w:lastRow="0" w:firstColumn="0" w:lastColumn="0" w:oddVBand="0" w:evenVBand="0" w:oddHBand="1" w:evenHBand="0" w:firstRowFirstColumn="0" w:firstRowLastColumn="0" w:lastRowFirstColumn="0" w:lastRowLastColumn="0"/>
            </w:pPr>
            <w:r>
              <w:t>0,65</w:t>
            </w:r>
          </w:p>
        </w:tc>
        <w:tc>
          <w:tcPr>
            <w:tcW w:w="3328" w:type="dxa"/>
          </w:tcPr>
          <w:p w:rsidR="002B3826" w:rsidRDefault="002B3826" w:rsidP="0001723B">
            <w:pPr>
              <w:keepNext/>
              <w:jc w:val="center"/>
              <w:cnfStyle w:val="000000100000" w:firstRow="0" w:lastRow="0" w:firstColumn="0" w:lastColumn="0" w:oddVBand="0" w:evenVBand="0" w:oddHBand="1" w:evenHBand="0" w:firstRowFirstColumn="0" w:firstRowLastColumn="0" w:lastRowFirstColumn="0" w:lastRowLastColumn="0"/>
            </w:pPr>
            <w:r>
              <w:t>1,7</w:t>
            </w:r>
          </w:p>
        </w:tc>
      </w:tr>
      <w:tr w:rsidR="002B3826" w:rsidTr="009352C2">
        <w:tc>
          <w:tcPr>
            <w:cnfStyle w:val="001000000000" w:firstRow="0" w:lastRow="0" w:firstColumn="1" w:lastColumn="0" w:oddVBand="0" w:evenVBand="0" w:oddHBand="0" w:evenHBand="0" w:firstRowFirstColumn="0" w:firstRowLastColumn="0" w:lastRowFirstColumn="0" w:lastRowLastColumn="0"/>
            <w:tcW w:w="1644" w:type="dxa"/>
          </w:tcPr>
          <w:p w:rsidR="002B3826" w:rsidRPr="007C438B" w:rsidRDefault="002B3826" w:rsidP="00F80DBF">
            <w:pPr>
              <w:jc w:val="left"/>
              <w:rPr>
                <w:b w:val="0"/>
              </w:rPr>
            </w:pPr>
            <w:r>
              <w:rPr>
                <w:b w:val="0"/>
              </w:rPr>
              <w:t>Zand</w:t>
            </w:r>
          </w:p>
        </w:tc>
        <w:tc>
          <w:tcPr>
            <w:tcW w:w="2158" w:type="dxa"/>
          </w:tcPr>
          <w:p w:rsidR="002B3826" w:rsidRDefault="002B3826" w:rsidP="00F80DBF">
            <w:pPr>
              <w:jc w:val="center"/>
              <w:cnfStyle w:val="000000000000" w:firstRow="0" w:lastRow="0" w:firstColumn="0" w:lastColumn="0" w:oddVBand="0" w:evenVBand="0" w:oddHBand="0" w:evenHBand="0" w:firstRowFirstColumn="0" w:firstRowLastColumn="0" w:lastRowFirstColumn="0" w:lastRowLastColumn="0"/>
            </w:pPr>
            <w:r>
              <w:t>0,66</w:t>
            </w:r>
          </w:p>
        </w:tc>
        <w:tc>
          <w:tcPr>
            <w:tcW w:w="2158" w:type="dxa"/>
          </w:tcPr>
          <w:p w:rsidR="002B3826" w:rsidRDefault="002B3826" w:rsidP="00F80DBF">
            <w:pPr>
              <w:keepNext/>
              <w:jc w:val="center"/>
              <w:cnfStyle w:val="000000000000" w:firstRow="0" w:lastRow="0" w:firstColumn="0" w:lastColumn="0" w:oddVBand="0" w:evenVBand="0" w:oddHBand="0" w:evenHBand="0" w:firstRowFirstColumn="0" w:firstRowLastColumn="0" w:lastRowFirstColumn="0" w:lastRowLastColumn="0"/>
            </w:pPr>
            <w:r>
              <w:t>0,52</w:t>
            </w:r>
          </w:p>
        </w:tc>
        <w:tc>
          <w:tcPr>
            <w:tcW w:w="3328" w:type="dxa"/>
          </w:tcPr>
          <w:p w:rsidR="002B3826" w:rsidRDefault="002B3826" w:rsidP="00F80DBF">
            <w:pPr>
              <w:keepNext/>
              <w:jc w:val="center"/>
              <w:cnfStyle w:val="000000000000" w:firstRow="0" w:lastRow="0" w:firstColumn="0" w:lastColumn="0" w:oddVBand="0" w:evenVBand="0" w:oddHBand="0" w:evenHBand="0" w:firstRowFirstColumn="0" w:firstRowLastColumn="0" w:lastRowFirstColumn="0" w:lastRowLastColumn="0"/>
            </w:pPr>
            <w:r>
              <w:t>2,2</w:t>
            </w:r>
          </w:p>
        </w:tc>
      </w:tr>
    </w:tbl>
    <w:p w:rsidR="00171DC2" w:rsidRPr="007C438B" w:rsidRDefault="002D3078" w:rsidP="00171DC2">
      <w:pPr>
        <w:pStyle w:val="Bijschrift"/>
        <w:rPr>
          <w:b w:val="0"/>
          <w:color w:val="auto"/>
        </w:rPr>
      </w:pPr>
      <w:r>
        <w:rPr>
          <w:color w:val="auto"/>
        </w:rPr>
        <w:t>Tabel 13</w:t>
      </w:r>
      <w:r w:rsidR="00171DC2" w:rsidRPr="007C438B">
        <w:rPr>
          <w:color w:val="auto"/>
        </w:rPr>
        <w:t>:</w:t>
      </w:r>
      <w:r w:rsidR="00171DC2">
        <w:rPr>
          <w:color w:val="auto"/>
        </w:rPr>
        <w:t xml:space="preserve"> </w:t>
      </w:r>
      <w:r w:rsidR="00171DC2">
        <w:rPr>
          <w:b w:val="0"/>
          <w:color w:val="auto"/>
        </w:rPr>
        <w:t>De verschillende overbrengingsverhoudingen bij de verschillende snelheden.</w:t>
      </w:r>
    </w:p>
    <w:p w:rsidR="00171DC2" w:rsidRDefault="00171DC2" w:rsidP="00171DC2">
      <w:r>
        <w:t>Er is gekozen voor een overbrengingsverhouding die dichterbij gras en modder ligt, omdat de gebruiker anders bijna tot niet weg kan komen op deze ondergronden als de i te klein is. Een gevolg hiervan is dat de gebruiker op asfalt en beton een hoger toerental zal moeten g</w:t>
      </w:r>
      <w:r w:rsidR="002D3078">
        <w:t>even voor de snelheid in tabel 13</w:t>
      </w:r>
      <w:r>
        <w:t>. Een vluchtpoging zal echter nooit op een vlakke ondergrond zijn, dus deze oplossing is netto voordeliger. Het parcours is bij benadering gelijk verdeeld over de ondergronden, maar volgens bovenstaande beredenering weegt de i van gras/modder zwaarder mee. Er is daarom gekozen voor i = 1,5</w:t>
      </w:r>
      <w:r w:rsidR="002B3826">
        <w:t xml:space="preserve"> wat een vertraging is</w:t>
      </w:r>
      <w:r>
        <w:t>.</w:t>
      </w:r>
    </w:p>
    <w:p w:rsidR="000137D2" w:rsidRDefault="000137D2" w:rsidP="00171DC2"/>
    <w:p w:rsidR="000137D2" w:rsidRDefault="000137D2" w:rsidP="00171DC2"/>
    <w:p w:rsidR="000137D2" w:rsidRDefault="000137D2" w:rsidP="000137D2"/>
    <w:p w:rsidR="000137D2" w:rsidRDefault="00171DC2" w:rsidP="000137D2">
      <w:r>
        <w:lastRenderedPageBreak/>
        <w:t xml:space="preserve">Een overbrengingsverhouding van 1,5 zal behaald moeten worden met op basis van twee verschillende kettingwielen. Hier zijn de onderstaande oplossingen mogelijk, gebaseerd op </w:t>
      </w:r>
      <w:r w:rsidR="002D3078">
        <w:t>bestaande kettingwielen (tabel 14</w:t>
      </w:r>
      <w:r w:rsidR="000137D2">
        <w:t>) volgens het principe te zien in figuur 16.</w:t>
      </w:r>
    </w:p>
    <w:p w:rsidR="000137D2" w:rsidRDefault="000137D2" w:rsidP="000137D2">
      <w:pPr>
        <w:keepNext/>
        <w:jc w:val="center"/>
      </w:pPr>
      <w:r>
        <w:rPr>
          <w:noProof/>
          <w:lang w:eastAsia="nl-NL"/>
        </w:rPr>
        <w:drawing>
          <wp:inline distT="0" distB="0" distL="0" distR="0" wp14:anchorId="7FD43375" wp14:editId="0AC70CDD">
            <wp:extent cx="4257675" cy="249555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7675" cy="2495550"/>
                    </a:xfrm>
                    <a:prstGeom prst="rect">
                      <a:avLst/>
                    </a:prstGeom>
                    <a:noFill/>
                    <a:ln>
                      <a:noFill/>
                    </a:ln>
                  </pic:spPr>
                </pic:pic>
              </a:graphicData>
            </a:graphic>
          </wp:inline>
        </w:drawing>
      </w:r>
    </w:p>
    <w:p w:rsidR="000137D2" w:rsidRPr="000137D2" w:rsidRDefault="000137D2" w:rsidP="000137D2">
      <w:pPr>
        <w:pStyle w:val="Bijschrift"/>
        <w:jc w:val="center"/>
        <w:rPr>
          <w:b w:val="0"/>
          <w:color w:val="000000" w:themeColor="text1"/>
        </w:rPr>
      </w:pPr>
      <w:r>
        <w:rPr>
          <w:color w:val="000000" w:themeColor="text1"/>
        </w:rPr>
        <w:t xml:space="preserve">Figuur 16: </w:t>
      </w:r>
      <w:r>
        <w:rPr>
          <w:b w:val="0"/>
          <w:color w:val="000000" w:themeColor="text1"/>
        </w:rPr>
        <w:t>Het principe waarop de bepaling van de overbrengingsverhouding en het bepalen van het aantal tanden per kettingwiel bedraagt.</w:t>
      </w:r>
    </w:p>
    <w:p w:rsidR="002B3826" w:rsidRDefault="002B3826" w:rsidP="00171DC2">
      <w:pPr>
        <w:rPr>
          <w:noProof/>
          <w:lang w:eastAsia="nl-NL"/>
        </w:rPr>
      </w:pPr>
    </w:p>
    <w:tbl>
      <w:tblPr>
        <w:tblStyle w:val="Lichtearcering"/>
        <w:tblW w:w="0" w:type="auto"/>
        <w:tblInd w:w="2376" w:type="dxa"/>
        <w:tblLook w:val="0480" w:firstRow="0" w:lastRow="0" w:firstColumn="1" w:lastColumn="0" w:noHBand="0" w:noVBand="1"/>
      </w:tblPr>
      <w:tblGrid>
        <w:gridCol w:w="1512"/>
        <w:gridCol w:w="1512"/>
        <w:gridCol w:w="1512"/>
      </w:tblGrid>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tcPr>
          <w:p w:rsidR="00171DC2" w:rsidRPr="00087BFB" w:rsidRDefault="00171DC2" w:rsidP="00F80DBF">
            <w:pPr>
              <w:jc w:val="center"/>
              <w:rPr>
                <w:vertAlign w:val="subscript"/>
              </w:rPr>
            </w:pPr>
            <w:r>
              <w:t>Z</w:t>
            </w:r>
            <w:r>
              <w:rPr>
                <w:vertAlign w:val="subscript"/>
              </w:rPr>
              <w:t>1</w:t>
            </w:r>
            <w:r w:rsidR="00FE184E">
              <w:rPr>
                <w:vertAlign w:val="subscript"/>
              </w:rPr>
              <w:t xml:space="preserve"> crank </w:t>
            </w:r>
          </w:p>
        </w:tc>
        <w:tc>
          <w:tcPr>
            <w:tcW w:w="1512" w:type="dxa"/>
          </w:tcPr>
          <w:p w:rsidR="00171DC2" w:rsidRDefault="00171DC2" w:rsidP="00F80DBF">
            <w:pPr>
              <w:jc w:val="center"/>
              <w:cnfStyle w:val="000000100000" w:firstRow="0" w:lastRow="0" w:firstColumn="0" w:lastColumn="0" w:oddVBand="0" w:evenVBand="0" w:oddHBand="1" w:evenHBand="0" w:firstRowFirstColumn="0" w:firstRowLastColumn="0" w:lastRowFirstColumn="0" w:lastRowLastColumn="0"/>
            </w:pPr>
            <w:r>
              <w:t>21</w:t>
            </w:r>
          </w:p>
        </w:tc>
        <w:tc>
          <w:tcPr>
            <w:tcW w:w="1512" w:type="dxa"/>
          </w:tcPr>
          <w:p w:rsidR="00171DC2" w:rsidRDefault="00171DC2" w:rsidP="00F80DBF">
            <w:pPr>
              <w:jc w:val="center"/>
              <w:cnfStyle w:val="000000100000" w:firstRow="0" w:lastRow="0" w:firstColumn="0" w:lastColumn="0" w:oddVBand="0" w:evenVBand="0" w:oddHBand="1" w:evenHBand="0" w:firstRowFirstColumn="0" w:firstRowLastColumn="0" w:lastRowFirstColumn="0" w:lastRowLastColumn="0"/>
            </w:pPr>
            <w:r>
              <w:t>23</w:t>
            </w:r>
          </w:p>
        </w:tc>
      </w:tr>
      <w:tr w:rsidR="00171DC2" w:rsidTr="00F80DBF">
        <w:tc>
          <w:tcPr>
            <w:cnfStyle w:val="001000000000" w:firstRow="0" w:lastRow="0" w:firstColumn="1" w:lastColumn="0" w:oddVBand="0" w:evenVBand="0" w:oddHBand="0" w:evenHBand="0" w:firstRowFirstColumn="0" w:firstRowLastColumn="0" w:lastRowFirstColumn="0" w:lastRowLastColumn="0"/>
            <w:tcW w:w="1512" w:type="dxa"/>
          </w:tcPr>
          <w:p w:rsidR="00171DC2" w:rsidRPr="00087BFB" w:rsidRDefault="00171DC2" w:rsidP="00F80DBF">
            <w:pPr>
              <w:jc w:val="center"/>
              <w:rPr>
                <w:vertAlign w:val="subscript"/>
              </w:rPr>
            </w:pPr>
            <w:r>
              <w:rPr>
                <w:noProof/>
                <w:lang w:eastAsia="nl-NL"/>
              </w:rPr>
              <mc:AlternateContent>
                <mc:Choice Requires="wps">
                  <w:drawing>
                    <wp:anchor distT="0" distB="0" distL="114300" distR="114300" simplePos="0" relativeHeight="251714560" behindDoc="0" locked="0" layoutInCell="1" allowOverlap="1" wp14:anchorId="52CE52C0" wp14:editId="5049761A">
                      <wp:simplePos x="0" y="0"/>
                      <wp:positionH relativeFrom="column">
                        <wp:posOffset>-1442720</wp:posOffset>
                      </wp:positionH>
                      <wp:positionV relativeFrom="paragraph">
                        <wp:posOffset>212725</wp:posOffset>
                      </wp:positionV>
                      <wp:extent cx="5476875" cy="635"/>
                      <wp:effectExtent l="0" t="0" r="9525" b="8255"/>
                      <wp:wrapNone/>
                      <wp:docPr id="300" name="Tekstvak 300"/>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a:effectLst/>
                            </wps:spPr>
                            <wps:txbx>
                              <w:txbxContent>
                                <w:p w:rsidR="0061160B" w:rsidRPr="00087BFB" w:rsidRDefault="0061160B" w:rsidP="00171DC2">
                                  <w:pPr>
                                    <w:pStyle w:val="Bijschrift"/>
                                    <w:jc w:val="center"/>
                                    <w:rPr>
                                      <w:b w:val="0"/>
                                      <w:noProof/>
                                      <w:color w:val="auto"/>
                                    </w:rPr>
                                  </w:pPr>
                                  <w:r>
                                    <w:rPr>
                                      <w:color w:val="auto"/>
                                    </w:rPr>
                                    <w:t>Tabel 14</w:t>
                                  </w:r>
                                  <w:r w:rsidRPr="006E2933">
                                    <w:rPr>
                                      <w:color w:val="auto"/>
                                    </w:rPr>
                                    <w:t>:</w:t>
                                  </w:r>
                                  <w:r>
                                    <w:rPr>
                                      <w:color w:val="auto"/>
                                    </w:rPr>
                                    <w:t xml:space="preserve"> </w:t>
                                  </w:r>
                                  <w:r>
                                    <w:rPr>
                                      <w:b w:val="0"/>
                                      <w:color w:val="auto"/>
                                    </w:rPr>
                                    <w:t>Het aantal tanden op de verschillende kettingenwielen voor het verkrijgen van de gewenste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300" o:spid="_x0000_s1037" type="#_x0000_t202" style="position:absolute;left:0;text-align:left;margin-left:-113.6pt;margin-top:16.75pt;width:431.25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" stroked="f">
                      <v:textbox style="mso-fit-shape-to-text:t" inset="0,0,0,0">
                        <w:txbxContent>
                          <w:p w:rsidR="0061160B" w:rsidRPr="00087BFB" w:rsidRDefault="0061160B" w:rsidP="00171DC2">
                            <w:pPr>
                              <w:pStyle w:val="Bijschrift"/>
                              <w:jc w:val="center"/>
                              <w:rPr>
                                <w:b w:val="0"/>
                                <w:noProof/>
                                <w:color w:val="auto"/>
                              </w:rPr>
                            </w:pPr>
                            <w:r>
                              <w:rPr>
                                <w:color w:val="auto"/>
                              </w:rPr>
                              <w:t>Tabel 14</w:t>
                            </w:r>
                            <w:r w:rsidRPr="006E2933">
                              <w:rPr>
                                <w:color w:val="auto"/>
                              </w:rPr>
                              <w:t>:</w:t>
                            </w:r>
                            <w:r>
                              <w:rPr>
                                <w:color w:val="auto"/>
                              </w:rPr>
                              <w:t xml:space="preserve"> </w:t>
                            </w:r>
                            <w:r>
                              <w:rPr>
                                <w:b w:val="0"/>
                                <w:color w:val="auto"/>
                              </w:rPr>
                              <w:t>Het aantal tanden op de verschillende kettingenwielen voor het verkrijgen van de gewenste i.</w:t>
                            </w:r>
                          </w:p>
                        </w:txbxContent>
                      </v:textbox>
                    </v:shape>
                  </w:pict>
                </mc:Fallback>
              </mc:AlternateContent>
            </w:r>
            <w:r>
              <w:t>Z</w:t>
            </w:r>
            <w:r>
              <w:rPr>
                <w:vertAlign w:val="subscript"/>
              </w:rPr>
              <w:t>2</w:t>
            </w:r>
            <w:r w:rsidR="00FE184E">
              <w:rPr>
                <w:vertAlign w:val="subscript"/>
              </w:rPr>
              <w:t xml:space="preserve"> wiel</w:t>
            </w:r>
          </w:p>
        </w:tc>
        <w:tc>
          <w:tcPr>
            <w:tcW w:w="1512" w:type="dxa"/>
          </w:tcPr>
          <w:p w:rsidR="00171DC2" w:rsidRDefault="00171DC2" w:rsidP="00F80DBF">
            <w:pPr>
              <w:jc w:val="center"/>
              <w:cnfStyle w:val="000000000000" w:firstRow="0" w:lastRow="0" w:firstColumn="0" w:lastColumn="0" w:oddVBand="0" w:evenVBand="0" w:oddHBand="0" w:evenHBand="0" w:firstRowFirstColumn="0" w:firstRowLastColumn="0" w:lastRowFirstColumn="0" w:lastRowLastColumn="0"/>
            </w:pPr>
            <w:r>
              <w:t>32</w:t>
            </w:r>
          </w:p>
        </w:tc>
        <w:tc>
          <w:tcPr>
            <w:tcW w:w="1512" w:type="dxa"/>
          </w:tcPr>
          <w:p w:rsidR="00171DC2" w:rsidRDefault="00171DC2" w:rsidP="00F80DBF">
            <w:pPr>
              <w:jc w:val="center"/>
              <w:cnfStyle w:val="000000000000" w:firstRow="0" w:lastRow="0" w:firstColumn="0" w:lastColumn="0" w:oddVBand="0" w:evenVBand="0" w:oddHBand="0" w:evenHBand="0" w:firstRowFirstColumn="0" w:firstRowLastColumn="0" w:lastRowFirstColumn="0" w:lastRowLastColumn="0"/>
            </w:pPr>
            <w:r>
              <w:t>34</w:t>
            </w:r>
          </w:p>
        </w:tc>
      </w:tr>
    </w:tbl>
    <w:p w:rsidR="002B3826" w:rsidRDefault="002B3826" w:rsidP="00171DC2">
      <w:pPr>
        <w:pStyle w:val="Kop3"/>
      </w:pPr>
      <w:bookmarkStart w:id="19" w:name="_Toc408063461"/>
    </w:p>
    <w:p w:rsidR="002B3826" w:rsidRDefault="002B3826" w:rsidP="002B3826">
      <w:pPr>
        <w:rPr>
          <w:rFonts w:eastAsiaTheme="majorEastAsia" w:cstheme="majorBidi"/>
          <w:sz w:val="24"/>
        </w:rPr>
      </w:pPr>
      <w:r>
        <w:br w:type="page"/>
      </w:r>
    </w:p>
    <w:p w:rsidR="00171DC2" w:rsidRDefault="00171DC2" w:rsidP="00171DC2">
      <w:pPr>
        <w:pStyle w:val="Kop3"/>
      </w:pPr>
      <w:r>
        <w:lastRenderedPageBreak/>
        <w:t>4.2 Kettingberekening op levensduur</w:t>
      </w:r>
      <w:bookmarkEnd w:id="19"/>
    </w:p>
    <w:p w:rsidR="00171DC2" w:rsidRDefault="00171DC2" w:rsidP="00171DC2">
      <w:r>
        <w:t>Tot slot is er een kettingberekening op levensduur gemaakt. Dit geeft aan wat de minimale steek van de ketting moet zijn. Tevens volgt hieruit wat de minimale, maximale en de aanbevolen hartafstand tussen de kettingwielen dient te zijn. Bij een constructie van twee kettingwielen, is het rondsel met de minste tanden maatgevend. Fietsen wordt gezien als een regelmatige belasting (geeft correctiefactor). De ge</w:t>
      </w:r>
      <w:r w:rsidR="002D3078">
        <w:t>gevens zijn te vinden in tabel 15, en afge</w:t>
      </w:r>
      <w:r w:rsidR="002B3826">
        <w:t>leid uit figuur 17</w:t>
      </w:r>
      <w:r>
        <w:t>.</w:t>
      </w:r>
    </w:p>
    <w:tbl>
      <w:tblPr>
        <w:tblStyle w:val="Lichtearcering"/>
        <w:tblW w:w="0" w:type="auto"/>
        <w:tblLook w:val="04A0" w:firstRow="1" w:lastRow="0" w:firstColumn="1" w:lastColumn="0" w:noHBand="0" w:noVBand="1"/>
      </w:tblPr>
      <w:tblGrid>
        <w:gridCol w:w="3070"/>
        <w:gridCol w:w="3071"/>
        <w:gridCol w:w="3071"/>
      </w:tblGrid>
      <w:tr w:rsidR="00171DC2" w:rsidTr="00F80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71DC2" w:rsidRDefault="00171DC2" w:rsidP="00F80DBF"/>
        </w:tc>
        <w:tc>
          <w:tcPr>
            <w:tcW w:w="3071" w:type="dxa"/>
          </w:tcPr>
          <w:p w:rsidR="00171DC2" w:rsidRDefault="00171DC2" w:rsidP="00F80DBF">
            <w:pPr>
              <w:cnfStyle w:val="100000000000" w:firstRow="1" w:lastRow="0" w:firstColumn="0" w:lastColumn="0" w:oddVBand="0" w:evenVBand="0" w:oddHBand="0" w:evenHBand="0" w:firstRowFirstColumn="0" w:firstRowLastColumn="0" w:lastRowFirstColumn="0" w:lastRowLastColumn="0"/>
            </w:pPr>
            <w:r>
              <w:t>21 tanden</w:t>
            </w:r>
          </w:p>
        </w:tc>
        <w:tc>
          <w:tcPr>
            <w:tcW w:w="3071" w:type="dxa"/>
          </w:tcPr>
          <w:p w:rsidR="00171DC2" w:rsidRDefault="00171DC2" w:rsidP="00F80DBF">
            <w:pPr>
              <w:cnfStyle w:val="100000000000" w:firstRow="1" w:lastRow="0" w:firstColumn="0" w:lastColumn="0" w:oddVBand="0" w:evenVBand="0" w:oddHBand="0" w:evenHBand="0" w:firstRowFirstColumn="0" w:firstRowLastColumn="0" w:lastRowFirstColumn="0" w:lastRowLastColumn="0"/>
            </w:pPr>
            <w:r>
              <w:t>23 tanden</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71DC2" w:rsidRDefault="00171DC2" w:rsidP="00F80DBF">
            <w:r>
              <w:t>Correctiefactor</w:t>
            </w:r>
          </w:p>
        </w:tc>
        <w:tc>
          <w:tcPr>
            <w:tcW w:w="3071" w:type="dxa"/>
          </w:tcPr>
          <w:p w:rsidR="00171DC2" w:rsidRPr="00C26677" w:rsidRDefault="00171DC2" w:rsidP="00F80DBF">
            <w:pPr>
              <w:cnfStyle w:val="000000100000" w:firstRow="0" w:lastRow="0" w:firstColumn="0" w:lastColumn="0" w:oddVBand="0" w:evenVBand="0" w:oddHBand="1" w:evenHBand="0" w:firstRowFirstColumn="0" w:firstRowLastColumn="0" w:lastRowFirstColumn="0" w:lastRowLastColumn="0"/>
            </w:pPr>
            <w:r>
              <w:t>0.9</w:t>
            </w:r>
          </w:p>
        </w:tc>
        <w:tc>
          <w:tcPr>
            <w:tcW w:w="3071" w:type="dxa"/>
          </w:tcPr>
          <w:p w:rsidR="00171DC2" w:rsidRDefault="00171DC2" w:rsidP="00F80DBF">
            <w:pPr>
              <w:cnfStyle w:val="000000100000" w:firstRow="0" w:lastRow="0" w:firstColumn="0" w:lastColumn="0" w:oddVBand="0" w:evenVBand="0" w:oddHBand="1" w:evenHBand="0" w:firstRowFirstColumn="0" w:firstRowLastColumn="0" w:lastRowFirstColumn="0" w:lastRowLastColumn="0"/>
            </w:pPr>
            <w:r>
              <w:t>0.85</w:t>
            </w:r>
          </w:p>
        </w:tc>
      </w:tr>
      <w:tr w:rsidR="00171DC2" w:rsidTr="00F80DBF">
        <w:tc>
          <w:tcPr>
            <w:cnfStyle w:val="001000000000" w:firstRow="0" w:lastRow="0" w:firstColumn="1" w:lastColumn="0" w:oddVBand="0" w:evenVBand="0" w:oddHBand="0" w:evenHBand="0" w:firstRowFirstColumn="0" w:firstRowLastColumn="0" w:lastRowFirstColumn="0" w:lastRowLastColumn="0"/>
            <w:tcW w:w="3070" w:type="dxa"/>
          </w:tcPr>
          <w:p w:rsidR="00171DC2" w:rsidRDefault="00171DC2" w:rsidP="00F80DBF">
            <w:r>
              <w:t>Vermogen</w:t>
            </w:r>
          </w:p>
        </w:tc>
        <w:tc>
          <w:tcPr>
            <w:tcW w:w="3071" w:type="dxa"/>
          </w:tcPr>
          <w:p w:rsidR="00171DC2" w:rsidRDefault="00171DC2" w:rsidP="00F80DBF">
            <w:pPr>
              <w:cnfStyle w:val="000000000000" w:firstRow="0" w:lastRow="0" w:firstColumn="0" w:lastColumn="0" w:oddVBand="0" w:evenVBand="0" w:oddHBand="0" w:evenHBand="0" w:firstRowFirstColumn="0" w:firstRowLastColumn="0" w:lastRowFirstColumn="0" w:lastRowLastColumn="0"/>
            </w:pPr>
            <w:r>
              <w:t>157,5 Watt</w:t>
            </w:r>
          </w:p>
        </w:tc>
        <w:tc>
          <w:tcPr>
            <w:tcW w:w="3071" w:type="dxa"/>
          </w:tcPr>
          <w:p w:rsidR="00171DC2" w:rsidRDefault="00171DC2" w:rsidP="00F80DBF">
            <w:pPr>
              <w:cnfStyle w:val="000000000000" w:firstRow="0" w:lastRow="0" w:firstColumn="0" w:lastColumn="0" w:oddVBand="0" w:evenVBand="0" w:oddHBand="0" w:evenHBand="0" w:firstRowFirstColumn="0" w:firstRowLastColumn="0" w:lastRowFirstColumn="0" w:lastRowLastColumn="0"/>
            </w:pPr>
            <w:r>
              <w:t>148,75</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71DC2" w:rsidRDefault="00171DC2" w:rsidP="00F80DBF">
            <w:r>
              <w:t xml:space="preserve">Toerental </w:t>
            </w:r>
          </w:p>
        </w:tc>
        <w:tc>
          <w:tcPr>
            <w:tcW w:w="3071" w:type="dxa"/>
          </w:tcPr>
          <w:p w:rsidR="00171DC2" w:rsidRDefault="00171DC2" w:rsidP="00F80DBF">
            <w:pPr>
              <w:cnfStyle w:val="000000100000" w:firstRow="0" w:lastRow="0" w:firstColumn="0" w:lastColumn="0" w:oddVBand="0" w:evenVBand="0" w:oddHBand="1" w:evenHBand="0" w:firstRowFirstColumn="0" w:firstRowLastColumn="0" w:lastRowFirstColumn="0" w:lastRowLastColumn="0"/>
            </w:pPr>
            <w:r>
              <w:t>1,12 omw/sec</w:t>
            </w:r>
          </w:p>
        </w:tc>
        <w:tc>
          <w:tcPr>
            <w:tcW w:w="3071" w:type="dxa"/>
          </w:tcPr>
          <w:p w:rsidR="00171DC2" w:rsidRDefault="00171DC2" w:rsidP="00F80DBF">
            <w:pPr>
              <w:cnfStyle w:val="000000100000" w:firstRow="0" w:lastRow="0" w:firstColumn="0" w:lastColumn="0" w:oddVBand="0" w:evenVBand="0" w:oddHBand="1" w:evenHBand="0" w:firstRowFirstColumn="0" w:firstRowLastColumn="0" w:lastRowFirstColumn="0" w:lastRowLastColumn="0"/>
            </w:pPr>
            <w:r>
              <w:t>1,12 omw/sec</w:t>
            </w:r>
          </w:p>
        </w:tc>
      </w:tr>
      <w:tr w:rsidR="00171DC2" w:rsidTr="00F80DBF">
        <w:tc>
          <w:tcPr>
            <w:cnfStyle w:val="001000000000" w:firstRow="0" w:lastRow="0" w:firstColumn="1" w:lastColumn="0" w:oddVBand="0" w:evenVBand="0" w:oddHBand="0" w:evenHBand="0" w:firstRowFirstColumn="0" w:firstRowLastColumn="0" w:lastRowFirstColumn="0" w:lastRowLastColumn="0"/>
            <w:tcW w:w="3070" w:type="dxa"/>
          </w:tcPr>
          <w:p w:rsidR="00171DC2" w:rsidRDefault="00171DC2" w:rsidP="00F80DBF">
            <w:r>
              <w:t>Kettingsteek</w:t>
            </w:r>
          </w:p>
        </w:tc>
        <w:tc>
          <w:tcPr>
            <w:tcW w:w="3071" w:type="dxa"/>
          </w:tcPr>
          <w:p w:rsidR="00171DC2" w:rsidRDefault="00171DC2" w:rsidP="00F80DBF">
            <w:pPr>
              <w:cnfStyle w:val="000000000000" w:firstRow="0" w:lastRow="0" w:firstColumn="0" w:lastColumn="0" w:oddVBand="0" w:evenVBand="0" w:oddHBand="0" w:evenHBand="0" w:firstRowFirstColumn="0" w:firstRowLastColumn="0" w:lastRowFirstColumn="0" w:lastRowLastColumn="0"/>
            </w:pPr>
            <w:r>
              <w:t>9,53 mm</w:t>
            </w:r>
          </w:p>
        </w:tc>
        <w:tc>
          <w:tcPr>
            <w:tcW w:w="3071" w:type="dxa"/>
          </w:tcPr>
          <w:p w:rsidR="00171DC2" w:rsidRDefault="00171DC2" w:rsidP="00F80DBF">
            <w:pPr>
              <w:cnfStyle w:val="000000000000" w:firstRow="0" w:lastRow="0" w:firstColumn="0" w:lastColumn="0" w:oddVBand="0" w:evenVBand="0" w:oddHBand="0" w:evenHBand="0" w:firstRowFirstColumn="0" w:firstRowLastColumn="0" w:lastRowFirstColumn="0" w:lastRowLastColumn="0"/>
            </w:pPr>
            <w:r>
              <w:t>9,53 mm</w:t>
            </w:r>
          </w:p>
        </w:tc>
      </w:tr>
      <w:tr w:rsidR="00171DC2" w:rsidTr="00F80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171DC2" w:rsidRDefault="00171DC2" w:rsidP="00F80DBF">
            <w:r>
              <w:t xml:space="preserve">Hartafstand </w:t>
            </w:r>
            <w:r>
              <w:br/>
              <w:t>(min-aanbevolen-max)</w:t>
            </w:r>
          </w:p>
        </w:tc>
        <w:tc>
          <w:tcPr>
            <w:tcW w:w="3071" w:type="dxa"/>
          </w:tcPr>
          <w:p w:rsidR="00171DC2" w:rsidRDefault="00171DC2" w:rsidP="00F80DBF">
            <w:pPr>
              <w:cnfStyle w:val="000000100000" w:firstRow="0" w:lastRow="0" w:firstColumn="0" w:lastColumn="0" w:oddVBand="0" w:evenVBand="0" w:oddHBand="1" w:evenHBand="0" w:firstRowFirstColumn="0" w:firstRowLastColumn="0" w:lastRowFirstColumn="0" w:lastRowLastColumn="0"/>
            </w:pPr>
            <w:r>
              <w:t>280 – 460 – 760 mm</w:t>
            </w:r>
          </w:p>
        </w:tc>
        <w:tc>
          <w:tcPr>
            <w:tcW w:w="3071" w:type="dxa"/>
          </w:tcPr>
          <w:p w:rsidR="00171DC2" w:rsidRDefault="00171DC2" w:rsidP="00F80DBF">
            <w:pPr>
              <w:keepNext/>
              <w:cnfStyle w:val="000000100000" w:firstRow="0" w:lastRow="0" w:firstColumn="0" w:lastColumn="0" w:oddVBand="0" w:evenVBand="0" w:oddHBand="1" w:evenHBand="0" w:firstRowFirstColumn="0" w:firstRowLastColumn="0" w:lastRowFirstColumn="0" w:lastRowLastColumn="0"/>
            </w:pPr>
            <w:r>
              <w:t>280 – 460 – 760 mm</w:t>
            </w:r>
          </w:p>
        </w:tc>
      </w:tr>
    </w:tbl>
    <w:p w:rsidR="00171DC2" w:rsidRPr="00C26677" w:rsidRDefault="002D3078" w:rsidP="00171DC2">
      <w:pPr>
        <w:pStyle w:val="Bijschrift"/>
        <w:rPr>
          <w:b w:val="0"/>
          <w:color w:val="000000" w:themeColor="text1"/>
        </w:rPr>
      </w:pPr>
      <w:r>
        <w:rPr>
          <w:color w:val="000000" w:themeColor="text1"/>
        </w:rPr>
        <w:t>Tabel 15</w:t>
      </w:r>
      <w:r w:rsidR="00171DC2">
        <w:rPr>
          <w:color w:val="000000" w:themeColor="text1"/>
        </w:rPr>
        <w:t xml:space="preserve">: </w:t>
      </w:r>
      <w:r w:rsidR="00171DC2">
        <w:rPr>
          <w:b w:val="0"/>
          <w:color w:val="000000" w:themeColor="text1"/>
        </w:rPr>
        <w:t>Gegevens met betrekking tot de ketting, gebaseerd op een levensduur van 15000 uur.</w:t>
      </w:r>
    </w:p>
    <w:p w:rsidR="00171DC2" w:rsidRDefault="00171DC2" w:rsidP="00171DC2">
      <w:pPr>
        <w:keepNext/>
        <w:jc w:val="center"/>
      </w:pPr>
      <w:r>
        <w:rPr>
          <w:rFonts w:eastAsiaTheme="majorEastAsia" w:cstheme="majorBidi"/>
          <w:b/>
          <w:bCs/>
          <w:noProof/>
          <w:sz w:val="28"/>
          <w:szCs w:val="26"/>
          <w:lang w:eastAsia="nl-NL"/>
        </w:rPr>
        <w:drawing>
          <wp:inline distT="0" distB="0" distL="0" distR="0" wp14:anchorId="5CA66808" wp14:editId="76F1E753">
            <wp:extent cx="4543425" cy="4833993"/>
            <wp:effectExtent l="0" t="0" r="0" b="508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3425" cy="4833993"/>
                    </a:xfrm>
                    <a:prstGeom prst="rect">
                      <a:avLst/>
                    </a:prstGeom>
                    <a:noFill/>
                    <a:ln>
                      <a:noFill/>
                    </a:ln>
                  </pic:spPr>
                </pic:pic>
              </a:graphicData>
            </a:graphic>
          </wp:inline>
        </w:drawing>
      </w:r>
    </w:p>
    <w:p w:rsidR="00171DC2" w:rsidRDefault="002B3826" w:rsidP="00171DC2">
      <w:pPr>
        <w:pStyle w:val="Bijschrift"/>
        <w:jc w:val="center"/>
        <w:rPr>
          <w:b w:val="0"/>
          <w:color w:val="000000" w:themeColor="text1"/>
        </w:rPr>
      </w:pPr>
      <w:r>
        <w:rPr>
          <w:color w:val="000000" w:themeColor="text1"/>
        </w:rPr>
        <w:t>Figuur 17</w:t>
      </w:r>
      <w:r w:rsidR="00171DC2">
        <w:rPr>
          <w:color w:val="000000" w:themeColor="text1"/>
        </w:rPr>
        <w:t xml:space="preserve">: </w:t>
      </w:r>
      <w:r w:rsidR="00171DC2">
        <w:rPr>
          <w:b w:val="0"/>
          <w:color w:val="000000" w:themeColor="text1"/>
        </w:rPr>
        <w:t xml:space="preserve">Keuzegrafiek voor de ketting. </w:t>
      </w:r>
      <w:r w:rsidR="00171DC2">
        <w:rPr>
          <w:b w:val="0"/>
          <w:color w:val="000000" w:themeColor="text1"/>
        </w:rPr>
        <w:br/>
        <w:t xml:space="preserve">Bert </w:t>
      </w:r>
      <w:proofErr w:type="spellStart"/>
      <w:r w:rsidR="00171DC2">
        <w:rPr>
          <w:b w:val="0"/>
          <w:color w:val="000000" w:themeColor="text1"/>
        </w:rPr>
        <w:t>Broeren</w:t>
      </w:r>
      <w:proofErr w:type="spellEnd"/>
      <w:r w:rsidR="00171DC2">
        <w:rPr>
          <w:b w:val="0"/>
          <w:color w:val="000000" w:themeColor="text1"/>
        </w:rPr>
        <w:t>, Reader overbrengingen, november 2014.</w:t>
      </w:r>
    </w:p>
    <w:p w:rsidR="00171DC2" w:rsidRDefault="00171DC2" w:rsidP="00171DC2">
      <w:r>
        <w:t>De keuze van het rondsel heeft geen invloed op de kettingsteek. Er is een kettingsteek nodig van 9,53 mm en de aanbevolen hartafstand bedraagt 460 mm.</w:t>
      </w:r>
    </w:p>
    <w:p w:rsidR="008731F4" w:rsidRDefault="008731F4">
      <w:pPr>
        <w:jc w:val="left"/>
      </w:pPr>
      <w:r>
        <w:br w:type="page"/>
      </w:r>
    </w:p>
    <w:p w:rsidR="00171DC2" w:rsidRDefault="008731F4" w:rsidP="008731F4">
      <w:pPr>
        <w:pStyle w:val="Kop2"/>
        <w:numPr>
          <w:ilvl w:val="0"/>
          <w:numId w:val="1"/>
        </w:numPr>
      </w:pPr>
      <w:bookmarkStart w:id="20" w:name="_Toc408063462"/>
      <w:r>
        <w:lastRenderedPageBreak/>
        <w:t>Technische tekeningen</w:t>
      </w:r>
      <w:bookmarkEnd w:id="20"/>
    </w:p>
    <w:p w:rsidR="00B04911" w:rsidRDefault="00B04911" w:rsidP="008731F4">
      <w:pPr>
        <w:rPr>
          <w:noProof/>
          <w:lang w:eastAsia="nl-NL"/>
        </w:rPr>
      </w:pPr>
      <w:r>
        <w:rPr>
          <w:noProof/>
          <w:lang w:eastAsia="nl-NL"/>
        </w:rPr>
        <w:drawing>
          <wp:anchor distT="0" distB="0" distL="114300" distR="114300" simplePos="0" relativeHeight="251724800" behindDoc="0" locked="0" layoutInCell="1" allowOverlap="1" wp14:anchorId="2A99A246" wp14:editId="62F328E0">
            <wp:simplePos x="0" y="0"/>
            <wp:positionH relativeFrom="column">
              <wp:posOffset>-128270</wp:posOffset>
            </wp:positionH>
            <wp:positionV relativeFrom="paragraph">
              <wp:posOffset>2351405</wp:posOffset>
            </wp:positionV>
            <wp:extent cx="2517140" cy="1457325"/>
            <wp:effectExtent l="0" t="0" r="0" b="9525"/>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15000" contrast="43000"/>
                              </a14:imgEffect>
                            </a14:imgLayer>
                          </a14:imgProps>
                        </a:ext>
                        <a:ext uri="{28A0092B-C50C-407E-A947-70E740481C1C}">
                          <a14:useLocalDpi xmlns:a14="http://schemas.microsoft.com/office/drawing/2010/main" val="0"/>
                        </a:ext>
                      </a:extLst>
                    </a:blip>
                    <a:srcRect/>
                    <a:stretch>
                      <a:fillRect/>
                    </a:stretch>
                  </pic:blipFill>
                  <pic:spPr bwMode="auto">
                    <a:xfrm>
                      <a:off x="0" y="0"/>
                      <a:ext cx="251714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23776" behindDoc="0" locked="0" layoutInCell="1" allowOverlap="1" wp14:anchorId="2574043A" wp14:editId="6ED2D94B">
            <wp:simplePos x="0" y="0"/>
            <wp:positionH relativeFrom="column">
              <wp:posOffset>2386330</wp:posOffset>
            </wp:positionH>
            <wp:positionV relativeFrom="paragraph">
              <wp:posOffset>2353310</wp:posOffset>
            </wp:positionV>
            <wp:extent cx="3451225" cy="1457325"/>
            <wp:effectExtent l="0" t="0" r="0" b="9525"/>
            <wp:wrapTopAndBottom/>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13000"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34512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1F4">
        <w:t>Om een ontwerp daadwerkelijk te kunnen realiseren zijn technische tekeningen noodzakelijk. Er is een concept bedacht welke weer is gegeven in figuur 17.</w:t>
      </w:r>
      <w:r w:rsidR="002E3E8F">
        <w:t xml:space="preserve"> Dit concept wijkt af van het idee te vinden in paragraaf 2.2. Om de daadwerkelijke maten te achterhalen zijn de gewenste posities op schaal getekend (as voor- en achterwiel en de zitting). Hierbij zijn de hoofdmaten in de tekening opgenomen en met behulp van een passer de verschillende posities bepaald. Dit levert uiteindelijk</w:t>
      </w:r>
      <w:r w:rsidR="000600E5">
        <w:t xml:space="preserve"> het</w:t>
      </w:r>
      <w:r w:rsidR="002E3E8F">
        <w:t xml:space="preserve"> proces</w:t>
      </w:r>
      <w:r w:rsidR="00D1203D">
        <w:t xml:space="preserve"> (figuur 18a)</w:t>
      </w:r>
      <w:r w:rsidR="000600E5">
        <w:t xml:space="preserve"> en</w:t>
      </w:r>
      <w:r w:rsidR="002E3E8F">
        <w:t xml:space="preserve"> de schets op te zien in figuur 18b.</w:t>
      </w:r>
      <w:r w:rsidR="008731F4">
        <w:t xml:space="preserve"> Dit concept is verwerkt in SolidWorks wat onderstaand vluchtve</w:t>
      </w:r>
      <w:r w:rsidR="002E3E8F">
        <w:t>rvoersmiddel oplevert (figuur 19</w:t>
      </w:r>
      <w:r w:rsidR="0061160B">
        <w:t xml:space="preserve">). </w:t>
      </w:r>
      <w:r w:rsidR="008731F4">
        <w:t>Op de volgende pagina’s zijn de technische tekeningen bijgevoegd.</w:t>
      </w:r>
      <w:r w:rsidR="0061160B">
        <w:t xml:space="preserve"> Dit omvat een overzichtstekening van de ligfiets in zijn geheel en bouwtekeningen van de onderdelen die in de werkplaats vervaardigd zullen worden (frame, wiel as, stuur). De wielen, crank, kettingaandrijving en de voorvork zullen van bestaande fietsen worden gedemonteerd om vervolgens in het huidige werkstuk te kunnen worden geplaatst.</w:t>
      </w:r>
      <w:r w:rsidRPr="00B04911">
        <w:rPr>
          <w:noProof/>
          <w:lang w:eastAsia="nl-NL"/>
        </w:rPr>
        <w:t xml:space="preserve"> </w:t>
      </w:r>
    </w:p>
    <w:p w:rsidR="008731F4" w:rsidRPr="008731F4" w:rsidRDefault="008A018A" w:rsidP="00B04911">
      <w:pPr>
        <w:jc w:val="center"/>
      </w:pPr>
      <w:r>
        <w:rPr>
          <w:noProof/>
        </w:rPr>
        <mc:AlternateContent>
          <mc:Choice Requires="wps">
            <w:drawing>
              <wp:anchor distT="0" distB="0" distL="114300" distR="114300" simplePos="0" relativeHeight="251729920" behindDoc="0" locked="0" layoutInCell="1" allowOverlap="1" wp14:anchorId="126ECA72" wp14:editId="3F593096">
                <wp:simplePos x="0" y="0"/>
                <wp:positionH relativeFrom="column">
                  <wp:posOffset>490855</wp:posOffset>
                </wp:positionH>
                <wp:positionV relativeFrom="paragraph">
                  <wp:posOffset>6413500</wp:posOffset>
                </wp:positionV>
                <wp:extent cx="4524375" cy="635"/>
                <wp:effectExtent l="0" t="0" r="0" b="0"/>
                <wp:wrapThrough wrapText="bothSides">
                  <wp:wrapPolygon edited="0">
                    <wp:start x="0" y="0"/>
                    <wp:lineTo x="0" y="21600"/>
                    <wp:lineTo x="21600" y="21600"/>
                    <wp:lineTo x="21600" y="0"/>
                  </wp:wrapPolygon>
                </wp:wrapThrough>
                <wp:docPr id="311" name="Tekstvak 311"/>
                <wp:cNvGraphicFramePr/>
                <a:graphic xmlns:a="http://schemas.openxmlformats.org/drawingml/2006/main">
                  <a:graphicData uri="http://schemas.microsoft.com/office/word/2010/wordprocessingShape">
                    <wps:wsp>
                      <wps:cNvSpPr txBox="1"/>
                      <wps:spPr>
                        <a:xfrm>
                          <a:off x="0" y="0"/>
                          <a:ext cx="4524375" cy="635"/>
                        </a:xfrm>
                        <a:prstGeom prst="rect">
                          <a:avLst/>
                        </a:prstGeom>
                        <a:solidFill>
                          <a:prstClr val="white"/>
                        </a:solidFill>
                        <a:ln>
                          <a:noFill/>
                        </a:ln>
                        <a:effectLst/>
                      </wps:spPr>
                      <wps:txbx>
                        <w:txbxContent>
                          <w:p w:rsidR="008A018A" w:rsidRPr="008A018A" w:rsidRDefault="008A018A" w:rsidP="008A018A">
                            <w:pPr>
                              <w:pStyle w:val="Bijschrift"/>
                              <w:jc w:val="center"/>
                              <w:rPr>
                                <w:b w:val="0"/>
                                <w:noProof/>
                                <w:color w:val="auto"/>
                              </w:rPr>
                            </w:pPr>
                            <w:r w:rsidRPr="008A018A">
                              <w:rPr>
                                <w:color w:val="auto"/>
                              </w:rPr>
                              <w:t xml:space="preserve">Figuur </w:t>
                            </w:r>
                            <w:r w:rsidRPr="008A018A">
                              <w:rPr>
                                <w:color w:val="auto"/>
                              </w:rPr>
                              <w:fldChar w:fldCharType="begin"/>
                            </w:r>
                            <w:r w:rsidRPr="008A018A">
                              <w:rPr>
                                <w:color w:val="auto"/>
                              </w:rPr>
                              <w:instrText xml:space="preserve"> SEQ Figuur \* ARABIC </w:instrText>
                            </w:r>
                            <w:r w:rsidRPr="008A018A">
                              <w:rPr>
                                <w:color w:val="auto"/>
                              </w:rPr>
                              <w:fldChar w:fldCharType="separate"/>
                            </w:r>
                            <w:r w:rsidRPr="008A018A">
                              <w:rPr>
                                <w:noProof/>
                                <w:color w:val="auto"/>
                              </w:rPr>
                              <w:t>1</w:t>
                            </w:r>
                            <w:r w:rsidRPr="008A018A">
                              <w:rPr>
                                <w:color w:val="auto"/>
                              </w:rPr>
                              <w:fldChar w:fldCharType="end"/>
                            </w:r>
                            <w:r w:rsidRPr="008A018A">
                              <w:rPr>
                                <w:color w:val="auto"/>
                              </w:rPr>
                              <w:t>9:</w:t>
                            </w:r>
                            <w:r>
                              <w:rPr>
                                <w:b w:val="0"/>
                                <w:color w:val="auto"/>
                              </w:rPr>
                              <w:t xml:space="preserve"> </w:t>
                            </w:r>
                            <w:proofErr w:type="spellStart"/>
                            <w:r>
                              <w:rPr>
                                <w:b w:val="0"/>
                                <w:color w:val="auto"/>
                              </w:rPr>
                              <w:t>SolidWorks</w:t>
                            </w:r>
                            <w:proofErr w:type="spellEnd"/>
                            <w:r>
                              <w:rPr>
                                <w:b w:val="0"/>
                                <w:color w:val="auto"/>
                              </w:rPr>
                              <w:t xml:space="preserve"> tekening van het vluchtvervoersmiddel.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11" o:spid="_x0000_s1038" type="#_x0000_t202" style="position:absolute;left:0;text-align:left;margin-left:38.65pt;margin-top:505pt;width:356.2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" stroked="f">
                <v:textbox style="mso-fit-shape-to-text:t" inset="0,0,0,0">
                  <w:txbxContent>
                    <w:p w:rsidR="008A018A" w:rsidRPr="008A018A" w:rsidRDefault="008A018A" w:rsidP="008A018A">
                      <w:pPr>
                        <w:pStyle w:val="Bijschrift"/>
                        <w:jc w:val="center"/>
                        <w:rPr>
                          <w:b w:val="0"/>
                          <w:noProof/>
                          <w:color w:val="auto"/>
                        </w:rPr>
                      </w:pPr>
                      <w:r w:rsidRPr="008A018A">
                        <w:rPr>
                          <w:color w:val="auto"/>
                        </w:rPr>
                        <w:t xml:space="preserve">Figuur </w:t>
                      </w:r>
                      <w:r w:rsidRPr="008A018A">
                        <w:rPr>
                          <w:color w:val="auto"/>
                        </w:rPr>
                        <w:fldChar w:fldCharType="begin"/>
                      </w:r>
                      <w:r w:rsidRPr="008A018A">
                        <w:rPr>
                          <w:color w:val="auto"/>
                        </w:rPr>
                        <w:instrText xml:space="preserve"> SEQ Figuur \* ARABIC </w:instrText>
                      </w:r>
                      <w:r w:rsidRPr="008A018A">
                        <w:rPr>
                          <w:color w:val="auto"/>
                        </w:rPr>
                        <w:fldChar w:fldCharType="separate"/>
                      </w:r>
                      <w:r w:rsidRPr="008A018A">
                        <w:rPr>
                          <w:noProof/>
                          <w:color w:val="auto"/>
                        </w:rPr>
                        <w:t>1</w:t>
                      </w:r>
                      <w:r w:rsidRPr="008A018A">
                        <w:rPr>
                          <w:color w:val="auto"/>
                        </w:rPr>
                        <w:fldChar w:fldCharType="end"/>
                      </w:r>
                      <w:r w:rsidRPr="008A018A">
                        <w:rPr>
                          <w:color w:val="auto"/>
                        </w:rPr>
                        <w:t>9:</w:t>
                      </w:r>
                      <w:r>
                        <w:rPr>
                          <w:b w:val="0"/>
                          <w:color w:val="auto"/>
                        </w:rPr>
                        <w:t xml:space="preserve"> </w:t>
                      </w:r>
                      <w:proofErr w:type="spellStart"/>
                      <w:r>
                        <w:rPr>
                          <w:b w:val="0"/>
                          <w:color w:val="auto"/>
                        </w:rPr>
                        <w:t>SolidWorks</w:t>
                      </w:r>
                      <w:proofErr w:type="spellEnd"/>
                      <w:r>
                        <w:rPr>
                          <w:b w:val="0"/>
                          <w:color w:val="auto"/>
                        </w:rPr>
                        <w:t xml:space="preserve"> tekening van het vluchtvervoersmiddel.</w:t>
                      </w:r>
                    </w:p>
                  </w:txbxContent>
                </v:textbox>
                <w10:wrap type="through"/>
              </v:shape>
            </w:pict>
          </mc:Fallback>
        </mc:AlternateContent>
      </w:r>
      <w:r>
        <w:rPr>
          <w:noProof/>
          <w:lang w:eastAsia="nl-NL"/>
        </w:rPr>
        <w:drawing>
          <wp:anchor distT="0" distB="0" distL="114300" distR="114300" simplePos="0" relativeHeight="251727872" behindDoc="1" locked="0" layoutInCell="1" allowOverlap="1" wp14:anchorId="118FBC5A" wp14:editId="5239872F">
            <wp:simplePos x="0" y="0"/>
            <wp:positionH relativeFrom="column">
              <wp:posOffset>490855</wp:posOffset>
            </wp:positionH>
            <wp:positionV relativeFrom="paragraph">
              <wp:posOffset>4708525</wp:posOffset>
            </wp:positionV>
            <wp:extent cx="4524375" cy="1647825"/>
            <wp:effectExtent l="0" t="0" r="9525" b="9525"/>
            <wp:wrapThrough wrapText="bothSides">
              <wp:wrapPolygon edited="0">
                <wp:start x="0" y="0"/>
                <wp:lineTo x="0" y="21475"/>
                <wp:lineTo x="21555" y="21475"/>
                <wp:lineTo x="21555" y="0"/>
                <wp:lineTo x="0" y="0"/>
              </wp:wrapPolygon>
            </wp:wrapThrough>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43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7632" behindDoc="0" locked="0" layoutInCell="1" allowOverlap="1" wp14:anchorId="71F7DDAB" wp14:editId="4CFFEF64">
            <wp:simplePos x="0" y="0"/>
            <wp:positionH relativeFrom="column">
              <wp:posOffset>-80645</wp:posOffset>
            </wp:positionH>
            <wp:positionV relativeFrom="paragraph">
              <wp:posOffset>1847215</wp:posOffset>
            </wp:positionV>
            <wp:extent cx="2724150" cy="2140585"/>
            <wp:effectExtent l="19050" t="19050" r="19050" b="1206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hoofdmaten.JPG"/>
                    <pic:cNvPicPr/>
                  </pic:nvPicPr>
                  <pic:blipFill rotWithShape="1">
                    <a:blip r:embed="rId47" cstate="print">
                      <a:extLst>
                        <a:ext uri="{28A0092B-C50C-407E-A947-70E740481C1C}">
                          <a14:useLocalDpi xmlns:a14="http://schemas.microsoft.com/office/drawing/2010/main" val="0"/>
                        </a:ext>
                      </a:extLst>
                    </a:blip>
                    <a:srcRect l="15703" t="11729" r="10248" b="10375"/>
                    <a:stretch/>
                  </pic:blipFill>
                  <pic:spPr bwMode="auto">
                    <a:xfrm flipH="1">
                      <a:off x="0" y="0"/>
                      <a:ext cx="2724150" cy="21405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911">
        <w:rPr>
          <w:noProof/>
          <w:lang w:eastAsia="nl-NL"/>
        </w:rPr>
        <mc:AlternateContent>
          <mc:Choice Requires="wps">
            <w:drawing>
              <wp:anchor distT="0" distB="0" distL="114300" distR="114300" simplePos="0" relativeHeight="251720704" behindDoc="0" locked="0" layoutInCell="1" allowOverlap="1" wp14:anchorId="6AE74C08" wp14:editId="465CCECF">
                <wp:simplePos x="0" y="0"/>
                <wp:positionH relativeFrom="column">
                  <wp:posOffset>-661670</wp:posOffset>
                </wp:positionH>
                <wp:positionV relativeFrom="paragraph">
                  <wp:posOffset>4008120</wp:posOffset>
                </wp:positionV>
                <wp:extent cx="3305175" cy="635"/>
                <wp:effectExtent l="0" t="0" r="9525" b="0"/>
                <wp:wrapTopAndBottom/>
                <wp:docPr id="25" name="Tekstvak 25"/>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rsidR="0061160B" w:rsidRPr="000142A9" w:rsidRDefault="0061160B" w:rsidP="00CC487F">
                            <w:pPr>
                              <w:pStyle w:val="Bijschrift"/>
                              <w:rPr>
                                <w:b w:val="0"/>
                                <w:noProof/>
                                <w:color w:val="000000" w:themeColor="text1"/>
                              </w:rPr>
                            </w:pPr>
                            <w:r w:rsidRPr="000142A9">
                              <w:rPr>
                                <w:color w:val="000000" w:themeColor="text1"/>
                              </w:rPr>
                              <w:t xml:space="preserve">Figuur </w:t>
                            </w:r>
                            <w:r>
                              <w:rPr>
                                <w:color w:val="000000" w:themeColor="text1"/>
                              </w:rPr>
                              <w:t>1</w:t>
                            </w:r>
                            <w:r w:rsidRPr="000142A9">
                              <w:rPr>
                                <w:color w:val="000000" w:themeColor="text1"/>
                              </w:rPr>
                              <w:t>8a</w:t>
                            </w:r>
                            <w:r>
                              <w:rPr>
                                <w:color w:val="000000" w:themeColor="text1"/>
                              </w:rPr>
                              <w:t xml:space="preserve">: </w:t>
                            </w:r>
                            <w:r>
                              <w:rPr>
                                <w:b w:val="0"/>
                                <w:color w:val="000000" w:themeColor="text1"/>
                              </w:rPr>
                              <w:t>Positie bepalen aan de hand van de hoofdmaten. Blauw is de positie voor het stuur (straal tot de heup is 140 mm), rood is de positie van de crank as (straal tot de heup is 575 mm), groen is het bereik van de crank (straal van 170 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5" o:spid="_x0000_s1039" type="#_x0000_t202" style="position:absolute;left:0;text-align:left;margin-left:-52.1pt;margin-top:315.6pt;width:260.25pt;height:.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" stroked="f">
                <v:textbox style="mso-fit-shape-to-text:t" inset="0,0,0,0">
                  <w:txbxContent>
                    <w:p w:rsidR="0061160B" w:rsidRPr="000142A9" w:rsidRDefault="0061160B" w:rsidP="00CC487F">
                      <w:pPr>
                        <w:pStyle w:val="Bijschrift"/>
                        <w:rPr>
                          <w:b w:val="0"/>
                          <w:noProof/>
                          <w:color w:val="000000" w:themeColor="text1"/>
                        </w:rPr>
                      </w:pPr>
                      <w:r w:rsidRPr="000142A9">
                        <w:rPr>
                          <w:color w:val="000000" w:themeColor="text1"/>
                        </w:rPr>
                        <w:t xml:space="preserve">Figuur </w:t>
                      </w:r>
                      <w:r>
                        <w:rPr>
                          <w:color w:val="000000" w:themeColor="text1"/>
                        </w:rPr>
                        <w:t>1</w:t>
                      </w:r>
                      <w:r w:rsidRPr="000142A9">
                        <w:rPr>
                          <w:color w:val="000000" w:themeColor="text1"/>
                        </w:rPr>
                        <w:t>8a</w:t>
                      </w:r>
                      <w:r>
                        <w:rPr>
                          <w:color w:val="000000" w:themeColor="text1"/>
                        </w:rPr>
                        <w:t xml:space="preserve">: </w:t>
                      </w:r>
                      <w:r>
                        <w:rPr>
                          <w:b w:val="0"/>
                          <w:color w:val="000000" w:themeColor="text1"/>
                        </w:rPr>
                        <w:t>Positie bepalen aan de hand van de hoofdmaten. Blauw is de positie voor het stuur (straal tot de heup is 140 mm), rood is de positie van de crank as (straal tot de heup is 575 mm), groen is het bereik van de crank (straal van 170 mm).</w:t>
                      </w:r>
                    </w:p>
                  </w:txbxContent>
                </v:textbox>
                <w10:wrap type="topAndBottom"/>
              </v:shape>
            </w:pict>
          </mc:Fallback>
        </mc:AlternateContent>
      </w:r>
      <w:r w:rsidR="00B04911">
        <w:rPr>
          <w:noProof/>
          <w:lang w:eastAsia="nl-NL"/>
        </w:rPr>
        <mc:AlternateContent>
          <mc:Choice Requires="wps">
            <w:drawing>
              <wp:anchor distT="0" distB="0" distL="114300" distR="114300" simplePos="0" relativeHeight="251722752" behindDoc="0" locked="0" layoutInCell="1" allowOverlap="1" wp14:anchorId="7176C2F9" wp14:editId="7422BA3F">
                <wp:simplePos x="0" y="0"/>
                <wp:positionH relativeFrom="column">
                  <wp:posOffset>2757805</wp:posOffset>
                </wp:positionH>
                <wp:positionV relativeFrom="paragraph">
                  <wp:posOffset>4010025</wp:posOffset>
                </wp:positionV>
                <wp:extent cx="3409950" cy="635"/>
                <wp:effectExtent l="0" t="0" r="0" b="0"/>
                <wp:wrapNone/>
                <wp:docPr id="305" name="Tekstvak 305"/>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a:effectLst/>
                      </wps:spPr>
                      <wps:txbx>
                        <w:txbxContent>
                          <w:p w:rsidR="0061160B" w:rsidRPr="000142A9" w:rsidRDefault="0061160B" w:rsidP="000142A9">
                            <w:pPr>
                              <w:pStyle w:val="Bijschrift"/>
                              <w:rPr>
                                <w:b w:val="0"/>
                                <w:noProof/>
                                <w:color w:val="000000" w:themeColor="text1"/>
                              </w:rPr>
                            </w:pPr>
                            <w:r w:rsidRPr="000142A9">
                              <w:rPr>
                                <w:color w:val="000000" w:themeColor="text1"/>
                              </w:rPr>
                              <w:t>Figuur 18b:</w:t>
                            </w:r>
                            <w:r>
                              <w:rPr>
                                <w:color w:val="000000" w:themeColor="text1"/>
                              </w:rPr>
                              <w:t xml:space="preserve"> </w:t>
                            </w:r>
                            <w:r>
                              <w:rPr>
                                <w:b w:val="0"/>
                                <w:color w:val="000000" w:themeColor="text1"/>
                              </w:rPr>
                              <w:t>De vormgeving die volgt uit positie bepaling (18a) en de bijbehorende hoofdmaten. Dit vormt de basis voor de technische tekeningen. Alle maten kunnen hieruit worden afgeleid.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305" o:spid="_x0000_s1040" type="#_x0000_t202" style="position:absolute;left:0;text-align:left;margin-left:217.15pt;margin-top:315.75pt;width:268.5pt;height:.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" stroked="f">
                <v:textbox style="mso-fit-shape-to-text:t" inset="0,0,0,0">
                  <w:txbxContent>
                    <w:p w:rsidR="0061160B" w:rsidRPr="000142A9" w:rsidRDefault="0061160B" w:rsidP="000142A9">
                      <w:pPr>
                        <w:pStyle w:val="Bijschrift"/>
                        <w:rPr>
                          <w:b w:val="0"/>
                          <w:noProof/>
                          <w:color w:val="000000" w:themeColor="text1"/>
                        </w:rPr>
                      </w:pPr>
                      <w:r w:rsidRPr="000142A9">
                        <w:rPr>
                          <w:color w:val="000000" w:themeColor="text1"/>
                        </w:rPr>
                        <w:t>Figuur 18b:</w:t>
                      </w:r>
                      <w:r>
                        <w:rPr>
                          <w:color w:val="000000" w:themeColor="text1"/>
                        </w:rPr>
                        <w:t xml:space="preserve"> </w:t>
                      </w:r>
                      <w:r>
                        <w:rPr>
                          <w:b w:val="0"/>
                          <w:color w:val="000000" w:themeColor="text1"/>
                        </w:rPr>
                        <w:t>De vormgeving die volgt uit positie bepaling (18a) en de bijbehorende hoofdmaten. Dit vormt de basis voor de technische tekeningen. Alle maten kunnen hieruit worden afgeleid.</w:t>
                      </w:r>
                    </w:p>
                  </w:txbxContent>
                </v:textbox>
              </v:shape>
            </w:pict>
          </mc:Fallback>
        </mc:AlternateContent>
      </w:r>
      <w:r w:rsidR="00B04911" w:rsidRPr="00CC487F">
        <w:rPr>
          <w:noProof/>
          <w:lang w:eastAsia="nl-NL"/>
        </w:rPr>
        <w:drawing>
          <wp:anchor distT="0" distB="0" distL="114300" distR="114300" simplePos="0" relativeHeight="251718656" behindDoc="0" locked="0" layoutInCell="1" allowOverlap="1" wp14:anchorId="73500363" wp14:editId="5F9EDA95">
            <wp:simplePos x="0" y="0"/>
            <wp:positionH relativeFrom="column">
              <wp:posOffset>2643505</wp:posOffset>
            </wp:positionH>
            <wp:positionV relativeFrom="paragraph">
              <wp:posOffset>1845945</wp:posOffset>
            </wp:positionV>
            <wp:extent cx="3190875" cy="2143125"/>
            <wp:effectExtent l="19050" t="19050" r="28575" b="28575"/>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fdmaten1.JPG"/>
                    <pic:cNvPicPr/>
                  </pic:nvPicPr>
                  <pic:blipFill rotWithShape="1">
                    <a:blip r:embed="rId48" cstate="print">
                      <a:extLst>
                        <a:ext uri="{28A0092B-C50C-407E-A947-70E740481C1C}">
                          <a14:useLocalDpi xmlns:a14="http://schemas.microsoft.com/office/drawing/2010/main" val="0"/>
                        </a:ext>
                      </a:extLst>
                    </a:blip>
                    <a:srcRect l="7769" t="23900" r="8099" b="417"/>
                    <a:stretch/>
                  </pic:blipFill>
                  <pic:spPr bwMode="auto">
                    <a:xfrm>
                      <a:off x="0" y="0"/>
                      <a:ext cx="3190875" cy="2143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911">
        <w:rPr>
          <w:noProof/>
        </w:rPr>
        <mc:AlternateContent>
          <mc:Choice Requires="wps">
            <w:drawing>
              <wp:anchor distT="0" distB="0" distL="114300" distR="114300" simplePos="0" relativeHeight="251726848" behindDoc="0" locked="0" layoutInCell="1" allowOverlap="1" wp14:anchorId="6C347C70" wp14:editId="3496CD9F">
                <wp:simplePos x="0" y="0"/>
                <wp:positionH relativeFrom="column">
                  <wp:posOffset>-128270</wp:posOffset>
                </wp:positionH>
                <wp:positionV relativeFrom="paragraph">
                  <wp:posOffset>1522095</wp:posOffset>
                </wp:positionV>
                <wp:extent cx="5962650" cy="635"/>
                <wp:effectExtent l="0" t="0" r="0" b="8255"/>
                <wp:wrapNone/>
                <wp:docPr id="309" name="Tekstvak 309"/>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a:effectLst/>
                      </wps:spPr>
                      <wps:txbx>
                        <w:txbxContent>
                          <w:p w:rsidR="00B04911" w:rsidRPr="00B04911" w:rsidRDefault="00B04911" w:rsidP="00B04911">
                            <w:pPr>
                              <w:pStyle w:val="Bijschrift"/>
                              <w:jc w:val="center"/>
                              <w:rPr>
                                <w:b w:val="0"/>
                                <w:noProof/>
                                <w:color w:val="auto"/>
                              </w:rPr>
                            </w:pPr>
                            <w:r w:rsidRPr="00B04911">
                              <w:rPr>
                                <w:color w:val="auto"/>
                              </w:rPr>
                              <w:t>Figuur 17:</w:t>
                            </w:r>
                            <w:r>
                              <w:rPr>
                                <w:color w:val="auto"/>
                              </w:rPr>
                              <w:t xml:space="preserve"> </w:t>
                            </w:r>
                            <w:r>
                              <w:rPr>
                                <w:b w:val="0"/>
                                <w:color w:val="auto"/>
                              </w:rPr>
                              <w:t>Het concept voor het te realiseren vluchtvervoersmiddel.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309" o:spid="_x0000_s1041" type="#_x0000_t202" style="position:absolute;left:0;text-align:left;margin-left:-10.1pt;margin-top:119.85pt;width:469.5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" stroked="f">
                <v:textbox style="mso-fit-shape-to-text:t" inset="0,0,0,0">
                  <w:txbxContent>
                    <w:p w:rsidR="00B04911" w:rsidRPr="00B04911" w:rsidRDefault="00B04911" w:rsidP="00B04911">
                      <w:pPr>
                        <w:pStyle w:val="Bijschrift"/>
                        <w:jc w:val="center"/>
                        <w:rPr>
                          <w:b w:val="0"/>
                          <w:noProof/>
                          <w:color w:val="auto"/>
                        </w:rPr>
                      </w:pPr>
                      <w:r w:rsidRPr="00B04911">
                        <w:rPr>
                          <w:color w:val="auto"/>
                        </w:rPr>
                        <w:t>Figuur 17:</w:t>
                      </w:r>
                      <w:r>
                        <w:rPr>
                          <w:color w:val="auto"/>
                        </w:rPr>
                        <w:t xml:space="preserve"> </w:t>
                      </w:r>
                      <w:r>
                        <w:rPr>
                          <w:b w:val="0"/>
                          <w:color w:val="auto"/>
                        </w:rPr>
                        <w:t>Het concept voor het te realiseren vluchtvervoersmiddel.</w:t>
                      </w:r>
                    </w:p>
                  </w:txbxContent>
                </v:textbox>
              </v:shape>
            </w:pict>
          </mc:Fallback>
        </mc:AlternateContent>
      </w:r>
      <w:r w:rsidR="00B04911">
        <w:t xml:space="preserve"> </w:t>
      </w:r>
      <w:bookmarkStart w:id="21" w:name="_GoBack"/>
      <w:bookmarkEnd w:id="21"/>
    </w:p>
    <w:sectPr w:rsidR="008731F4" w:rsidRPr="008731F4" w:rsidSect="00221275">
      <w:footerReference w:type="default" r:id="rId49"/>
      <w:pgSz w:w="11906" w:h="16838"/>
      <w:pgMar w:top="1417" w:right="1417" w:bottom="709"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73E" w:rsidRDefault="00D7173E" w:rsidP="00DB2A98">
      <w:pPr>
        <w:spacing w:after="0" w:line="240" w:lineRule="auto"/>
      </w:pPr>
      <w:r>
        <w:separator/>
      </w:r>
    </w:p>
  </w:endnote>
  <w:endnote w:type="continuationSeparator" w:id="0">
    <w:p w:rsidR="00D7173E" w:rsidRDefault="00D7173E" w:rsidP="00DB2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655989"/>
      <w:docPartObj>
        <w:docPartGallery w:val="Page Numbers (Bottom of Page)"/>
        <w:docPartUnique/>
      </w:docPartObj>
    </w:sdtPr>
    <w:sdtContent>
      <w:p w:rsidR="0061160B" w:rsidRDefault="0061160B">
        <w:pPr>
          <w:pStyle w:val="Voettekst"/>
          <w:jc w:val="right"/>
        </w:pPr>
        <w:r>
          <w:fldChar w:fldCharType="begin"/>
        </w:r>
        <w:r>
          <w:instrText>PAGE   \* MERGEFORMAT</w:instrText>
        </w:r>
        <w:r>
          <w:fldChar w:fldCharType="separate"/>
        </w:r>
        <w:r w:rsidR="008A018A">
          <w:rPr>
            <w:noProof/>
          </w:rPr>
          <w:t>5</w:t>
        </w:r>
        <w:r>
          <w:fldChar w:fldCharType="end"/>
        </w:r>
      </w:p>
    </w:sdtContent>
  </w:sdt>
  <w:p w:rsidR="0061160B" w:rsidRDefault="0061160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73E" w:rsidRDefault="00D7173E" w:rsidP="00DB2A98">
      <w:pPr>
        <w:spacing w:after="0" w:line="240" w:lineRule="auto"/>
      </w:pPr>
      <w:r>
        <w:separator/>
      </w:r>
    </w:p>
  </w:footnote>
  <w:footnote w:type="continuationSeparator" w:id="0">
    <w:p w:rsidR="00D7173E" w:rsidRDefault="00D7173E" w:rsidP="00DB2A98">
      <w:pPr>
        <w:spacing w:after="0" w:line="240" w:lineRule="auto"/>
      </w:pPr>
      <w:r>
        <w:continuationSeparator/>
      </w:r>
    </w:p>
  </w:footnote>
  <w:footnote w:id="1">
    <w:p w:rsidR="0061160B" w:rsidRPr="00DB2A98" w:rsidRDefault="0061160B" w:rsidP="00DB2A98">
      <w:pPr>
        <w:pStyle w:val="Voetnoottekst"/>
        <w:jc w:val="left"/>
      </w:pPr>
      <w:r w:rsidRPr="00DB2A98">
        <w:rPr>
          <w:rStyle w:val="Voetnootmarkering"/>
        </w:rPr>
        <w:footnoteRef/>
      </w:r>
      <w:r w:rsidRPr="00DB2A98">
        <w:t xml:space="preserve"> </w:t>
      </w:r>
      <w:r>
        <w:rPr>
          <w:sz w:val="18"/>
          <w:szCs w:val="18"/>
        </w:rPr>
        <w:t>Sobotta Deel 1, F. Paulsen en J. Wascke Bohn Stafleu van Loghum, Houten 2011, 4</w:t>
      </w:r>
      <w:r w:rsidRPr="00DB2A98">
        <w:rPr>
          <w:sz w:val="18"/>
          <w:szCs w:val="18"/>
          <w:vertAlign w:val="superscript"/>
        </w:rPr>
        <w:t>de</w:t>
      </w:r>
      <w:r>
        <w:rPr>
          <w:sz w:val="18"/>
          <w:szCs w:val="18"/>
        </w:rPr>
        <w:t xml:space="preserve"> druk</w:t>
      </w:r>
      <w:r w:rsidRPr="00DB2A98">
        <w:br/>
      </w:r>
      <w:r w:rsidRPr="00DB2A98">
        <w:rPr>
          <w:rStyle w:val="Voetnootmarkering"/>
        </w:rPr>
        <w:t>2</w:t>
      </w:r>
      <w:r>
        <w:t xml:space="preserve"> L. Penning, Normal Movements of the Cervical Spine, American Roentgenol, 1978</w:t>
      </w:r>
    </w:p>
  </w:footnote>
  <w:footnote w:id="2">
    <w:p w:rsidR="0061160B" w:rsidRPr="00F80DBF" w:rsidRDefault="0061160B">
      <w:pPr>
        <w:pStyle w:val="Voetnoottekst"/>
        <w:rPr>
          <w:lang w:val="en-GB"/>
        </w:rPr>
      </w:pPr>
      <w:r w:rsidRPr="00F80DBF">
        <w:rPr>
          <w:rStyle w:val="Voetnootmarkering"/>
          <w:lang w:val="en-GB"/>
        </w:rPr>
        <w:t>3</w:t>
      </w:r>
      <w:r w:rsidRPr="00F80DBF">
        <w:rPr>
          <w:lang w:val="en-GB"/>
        </w:rPr>
        <w:t xml:space="preserve"> </w:t>
      </w:r>
      <w:r w:rsidRPr="00F80DBF">
        <w:rPr>
          <w:rFonts w:cs="Arial"/>
          <w:bCs/>
          <w:sz w:val="18"/>
          <w:szCs w:val="18"/>
          <w:lang w:val="en-GB"/>
        </w:rPr>
        <w:t>Too D.,</w:t>
      </w:r>
      <w:r w:rsidRPr="00F80DBF">
        <w:rPr>
          <w:rFonts w:cs="Arial"/>
          <w:b/>
          <w:bCs/>
          <w:sz w:val="18"/>
          <w:szCs w:val="18"/>
          <w:lang w:val="en-GB"/>
        </w:rPr>
        <w:t xml:space="preserve"> </w:t>
      </w:r>
      <w:r w:rsidRPr="00F80DBF">
        <w:rPr>
          <w:rFonts w:cs="Arial"/>
          <w:sz w:val="18"/>
          <w:szCs w:val="18"/>
          <w:lang w:val="en-GB"/>
        </w:rPr>
        <w:t xml:space="preserve">1990. </w:t>
      </w:r>
      <w:r w:rsidRPr="00F80DBF">
        <w:rPr>
          <w:rFonts w:cs="Arial"/>
          <w:iCs/>
          <w:sz w:val="18"/>
          <w:szCs w:val="18"/>
          <w:lang w:val="en-GB"/>
        </w:rPr>
        <w:t>The Effect of Body Configuration on Cycling Performance</w:t>
      </w:r>
      <w:r w:rsidRPr="00F80DBF">
        <w:rPr>
          <w:rFonts w:cs="Arial"/>
          <w:sz w:val="18"/>
          <w:szCs w:val="18"/>
          <w:lang w:val="en-GB"/>
        </w:rPr>
        <w:t>, Kinesiology, Sport Studies and Physical Education Faculty Publications, Vol. 97.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D249D"/>
    <w:multiLevelType w:val="hybridMultilevel"/>
    <w:tmpl w:val="CC182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B8D4714"/>
    <w:multiLevelType w:val="hybridMultilevel"/>
    <w:tmpl w:val="D2D6DDF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F3519F2"/>
    <w:multiLevelType w:val="hybridMultilevel"/>
    <w:tmpl w:val="D2D6DDF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482"/>
    <w:rsid w:val="000137D2"/>
    <w:rsid w:val="000142A9"/>
    <w:rsid w:val="0001723B"/>
    <w:rsid w:val="000467E0"/>
    <w:rsid w:val="000600E5"/>
    <w:rsid w:val="0007295F"/>
    <w:rsid w:val="00086C0C"/>
    <w:rsid w:val="000A4DE0"/>
    <w:rsid w:val="000B59D9"/>
    <w:rsid w:val="000C34AE"/>
    <w:rsid w:val="000D2530"/>
    <w:rsid w:val="000E1A1D"/>
    <w:rsid w:val="000E452F"/>
    <w:rsid w:val="00116E1F"/>
    <w:rsid w:val="001237C3"/>
    <w:rsid w:val="00127BF5"/>
    <w:rsid w:val="001303AA"/>
    <w:rsid w:val="00157914"/>
    <w:rsid w:val="00171295"/>
    <w:rsid w:val="00171DC2"/>
    <w:rsid w:val="00182047"/>
    <w:rsid w:val="002041C0"/>
    <w:rsid w:val="002210E9"/>
    <w:rsid w:val="00221275"/>
    <w:rsid w:val="002248E5"/>
    <w:rsid w:val="00226F75"/>
    <w:rsid w:val="00253B99"/>
    <w:rsid w:val="00264448"/>
    <w:rsid w:val="00281F2B"/>
    <w:rsid w:val="002822AE"/>
    <w:rsid w:val="002B3826"/>
    <w:rsid w:val="002C0515"/>
    <w:rsid w:val="002C5B5F"/>
    <w:rsid w:val="002D124B"/>
    <w:rsid w:val="002D3078"/>
    <w:rsid w:val="002D31DE"/>
    <w:rsid w:val="002D5342"/>
    <w:rsid w:val="002D7214"/>
    <w:rsid w:val="002E3E8F"/>
    <w:rsid w:val="002F0597"/>
    <w:rsid w:val="0035315A"/>
    <w:rsid w:val="0035321F"/>
    <w:rsid w:val="0036124D"/>
    <w:rsid w:val="00366252"/>
    <w:rsid w:val="00370DCB"/>
    <w:rsid w:val="003813B9"/>
    <w:rsid w:val="00386AA0"/>
    <w:rsid w:val="00387FFD"/>
    <w:rsid w:val="003C5128"/>
    <w:rsid w:val="003C7802"/>
    <w:rsid w:val="003D6C8E"/>
    <w:rsid w:val="003E0312"/>
    <w:rsid w:val="00402A34"/>
    <w:rsid w:val="00405062"/>
    <w:rsid w:val="004053E3"/>
    <w:rsid w:val="00406C9B"/>
    <w:rsid w:val="00414084"/>
    <w:rsid w:val="0044646A"/>
    <w:rsid w:val="0046183C"/>
    <w:rsid w:val="0047489A"/>
    <w:rsid w:val="00475363"/>
    <w:rsid w:val="00540DC3"/>
    <w:rsid w:val="0055681E"/>
    <w:rsid w:val="005666AE"/>
    <w:rsid w:val="00574833"/>
    <w:rsid w:val="00580FAE"/>
    <w:rsid w:val="005A480A"/>
    <w:rsid w:val="005B3C52"/>
    <w:rsid w:val="0061160B"/>
    <w:rsid w:val="0062496C"/>
    <w:rsid w:val="00640FE3"/>
    <w:rsid w:val="00667C8C"/>
    <w:rsid w:val="00697DC0"/>
    <w:rsid w:val="007039A6"/>
    <w:rsid w:val="007426A7"/>
    <w:rsid w:val="00745429"/>
    <w:rsid w:val="0077304A"/>
    <w:rsid w:val="007D0846"/>
    <w:rsid w:val="007F502E"/>
    <w:rsid w:val="00805B87"/>
    <w:rsid w:val="00840043"/>
    <w:rsid w:val="00863A9E"/>
    <w:rsid w:val="00870927"/>
    <w:rsid w:val="008731F4"/>
    <w:rsid w:val="008742EC"/>
    <w:rsid w:val="008956A1"/>
    <w:rsid w:val="008A018A"/>
    <w:rsid w:val="008C13E7"/>
    <w:rsid w:val="008D5CEF"/>
    <w:rsid w:val="0093100A"/>
    <w:rsid w:val="009352C2"/>
    <w:rsid w:val="0094696D"/>
    <w:rsid w:val="00951482"/>
    <w:rsid w:val="00963B07"/>
    <w:rsid w:val="009A208F"/>
    <w:rsid w:val="009A2EE8"/>
    <w:rsid w:val="009E447C"/>
    <w:rsid w:val="009E4D23"/>
    <w:rsid w:val="009F3180"/>
    <w:rsid w:val="00AA06C8"/>
    <w:rsid w:val="00AA72AA"/>
    <w:rsid w:val="00AB1A1B"/>
    <w:rsid w:val="00AB5305"/>
    <w:rsid w:val="00AC66EE"/>
    <w:rsid w:val="00AE7020"/>
    <w:rsid w:val="00B04911"/>
    <w:rsid w:val="00B13AB2"/>
    <w:rsid w:val="00B36EA8"/>
    <w:rsid w:val="00B639A4"/>
    <w:rsid w:val="00B66758"/>
    <w:rsid w:val="00B72EB9"/>
    <w:rsid w:val="00B81DD7"/>
    <w:rsid w:val="00BC4EA1"/>
    <w:rsid w:val="00BF039F"/>
    <w:rsid w:val="00C45BFA"/>
    <w:rsid w:val="00C74D35"/>
    <w:rsid w:val="00CC487F"/>
    <w:rsid w:val="00CC6BEB"/>
    <w:rsid w:val="00D1203D"/>
    <w:rsid w:val="00D15D81"/>
    <w:rsid w:val="00D20B61"/>
    <w:rsid w:val="00D53492"/>
    <w:rsid w:val="00D61B36"/>
    <w:rsid w:val="00D7173E"/>
    <w:rsid w:val="00D77C50"/>
    <w:rsid w:val="00DA5140"/>
    <w:rsid w:val="00DA6D02"/>
    <w:rsid w:val="00DB2A98"/>
    <w:rsid w:val="00DC4149"/>
    <w:rsid w:val="00DE6DDA"/>
    <w:rsid w:val="00DF3159"/>
    <w:rsid w:val="00DF65CA"/>
    <w:rsid w:val="00E33AD8"/>
    <w:rsid w:val="00E358F8"/>
    <w:rsid w:val="00E50C71"/>
    <w:rsid w:val="00EA1E42"/>
    <w:rsid w:val="00EA4916"/>
    <w:rsid w:val="00EE7AA5"/>
    <w:rsid w:val="00EF1050"/>
    <w:rsid w:val="00F7184E"/>
    <w:rsid w:val="00F80DBF"/>
    <w:rsid w:val="00F9594D"/>
    <w:rsid w:val="00FD4E85"/>
    <w:rsid w:val="00FD7422"/>
    <w:rsid w:val="00FE18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10E9"/>
    <w:pPr>
      <w:jc w:val="both"/>
    </w:pPr>
    <w:rPr>
      <w:rFonts w:ascii="Arial" w:hAnsi="Arial"/>
    </w:rPr>
  </w:style>
  <w:style w:type="paragraph" w:styleId="Kop1">
    <w:name w:val="heading 1"/>
    <w:basedOn w:val="Standaard"/>
    <w:next w:val="Standaard"/>
    <w:link w:val="Kop1Char"/>
    <w:uiPriority w:val="9"/>
    <w:qFormat/>
    <w:rsid w:val="003D6C8E"/>
    <w:pPr>
      <w:spacing w:before="480" w:after="0"/>
      <w:contextualSpacing/>
      <w:outlineLvl w:val="0"/>
    </w:pPr>
    <w:rPr>
      <w:rFonts w:eastAsiaTheme="majorEastAsia" w:cstheme="majorBidi"/>
      <w:b/>
      <w:bCs/>
      <w:sz w:val="32"/>
      <w:szCs w:val="28"/>
    </w:rPr>
  </w:style>
  <w:style w:type="paragraph" w:styleId="Kop2">
    <w:name w:val="heading 2"/>
    <w:basedOn w:val="Standaard"/>
    <w:next w:val="Standaard"/>
    <w:link w:val="Kop2Char"/>
    <w:uiPriority w:val="9"/>
    <w:unhideWhenUsed/>
    <w:qFormat/>
    <w:rsid w:val="003D6C8E"/>
    <w:pPr>
      <w:spacing w:before="200" w:after="0"/>
      <w:outlineLvl w:val="1"/>
    </w:pPr>
    <w:rPr>
      <w:rFonts w:eastAsiaTheme="majorEastAsia" w:cstheme="majorBidi"/>
      <w:b/>
      <w:bCs/>
      <w:sz w:val="28"/>
      <w:szCs w:val="26"/>
    </w:rPr>
  </w:style>
  <w:style w:type="paragraph" w:styleId="Kop3">
    <w:name w:val="heading 3"/>
    <w:basedOn w:val="Standaard"/>
    <w:next w:val="Standaard"/>
    <w:link w:val="Kop3Char"/>
    <w:uiPriority w:val="9"/>
    <w:unhideWhenUsed/>
    <w:qFormat/>
    <w:rsid w:val="002210E9"/>
    <w:pPr>
      <w:spacing w:before="200" w:after="0" w:line="271" w:lineRule="auto"/>
      <w:jc w:val="left"/>
      <w:outlineLvl w:val="2"/>
    </w:pPr>
    <w:rPr>
      <w:rFonts w:eastAsiaTheme="majorEastAsia" w:cstheme="majorBidi"/>
      <w:b/>
      <w:bCs/>
      <w:i/>
      <w:sz w:val="24"/>
    </w:rPr>
  </w:style>
  <w:style w:type="paragraph" w:styleId="Kop4">
    <w:name w:val="heading 4"/>
    <w:basedOn w:val="Standaard"/>
    <w:next w:val="Standaard"/>
    <w:link w:val="Kop4Char"/>
    <w:uiPriority w:val="9"/>
    <w:unhideWhenUsed/>
    <w:qFormat/>
    <w:rsid w:val="00D77C50"/>
    <w:pPr>
      <w:spacing w:before="200" w:after="0"/>
      <w:jc w:val="left"/>
      <w:outlineLvl w:val="3"/>
    </w:pPr>
    <w:rPr>
      <w:rFonts w:eastAsiaTheme="majorEastAsia" w:cstheme="majorBidi"/>
      <w:bCs/>
      <w:i/>
      <w:iCs/>
    </w:rPr>
  </w:style>
  <w:style w:type="paragraph" w:styleId="Kop5">
    <w:name w:val="heading 5"/>
    <w:basedOn w:val="Standaard"/>
    <w:next w:val="Standaard"/>
    <w:link w:val="Kop5Char"/>
    <w:uiPriority w:val="9"/>
    <w:semiHidden/>
    <w:unhideWhenUsed/>
    <w:qFormat/>
    <w:rsid w:val="003D6C8E"/>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3D6C8E"/>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3D6C8E"/>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3D6C8E"/>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3D6C8E"/>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6C8E"/>
    <w:rPr>
      <w:rFonts w:ascii="Arial" w:eastAsiaTheme="majorEastAsia" w:hAnsi="Arial" w:cstheme="majorBidi"/>
      <w:b/>
      <w:bCs/>
      <w:sz w:val="32"/>
      <w:szCs w:val="28"/>
    </w:rPr>
  </w:style>
  <w:style w:type="character" w:customStyle="1" w:styleId="Kop2Char">
    <w:name w:val="Kop 2 Char"/>
    <w:basedOn w:val="Standaardalinea-lettertype"/>
    <w:link w:val="Kop2"/>
    <w:uiPriority w:val="9"/>
    <w:rsid w:val="003D6C8E"/>
    <w:rPr>
      <w:rFonts w:ascii="Arial" w:eastAsiaTheme="majorEastAsia" w:hAnsi="Arial" w:cstheme="majorBidi"/>
      <w:b/>
      <w:bCs/>
      <w:sz w:val="28"/>
      <w:szCs w:val="26"/>
    </w:rPr>
  </w:style>
  <w:style w:type="character" w:customStyle="1" w:styleId="Kop3Char">
    <w:name w:val="Kop 3 Char"/>
    <w:basedOn w:val="Standaardalinea-lettertype"/>
    <w:link w:val="Kop3"/>
    <w:uiPriority w:val="9"/>
    <w:rsid w:val="002210E9"/>
    <w:rPr>
      <w:rFonts w:ascii="Arial" w:eastAsiaTheme="majorEastAsia" w:hAnsi="Arial" w:cstheme="majorBidi"/>
      <w:b/>
      <w:bCs/>
      <w:i/>
      <w:sz w:val="24"/>
    </w:rPr>
  </w:style>
  <w:style w:type="character" w:customStyle="1" w:styleId="Kop4Char">
    <w:name w:val="Kop 4 Char"/>
    <w:basedOn w:val="Standaardalinea-lettertype"/>
    <w:link w:val="Kop4"/>
    <w:uiPriority w:val="9"/>
    <w:rsid w:val="00D77C50"/>
    <w:rPr>
      <w:rFonts w:ascii="Arial" w:eastAsiaTheme="majorEastAsia" w:hAnsi="Arial" w:cstheme="majorBidi"/>
      <w:bCs/>
      <w:i/>
      <w:iCs/>
    </w:rPr>
  </w:style>
  <w:style w:type="character" w:customStyle="1" w:styleId="Kop5Char">
    <w:name w:val="Kop 5 Char"/>
    <w:basedOn w:val="Standaardalinea-lettertype"/>
    <w:link w:val="Kop5"/>
    <w:uiPriority w:val="9"/>
    <w:semiHidden/>
    <w:rsid w:val="003D6C8E"/>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3D6C8E"/>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3D6C8E"/>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3D6C8E"/>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3D6C8E"/>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3D6C8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3D6C8E"/>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3D6C8E"/>
    <w:pPr>
      <w:spacing w:after="600"/>
    </w:pPr>
    <w:rPr>
      <w:rFonts w:eastAsiaTheme="majorEastAsia" w:cstheme="majorBidi"/>
      <w:iCs/>
      <w:spacing w:val="13"/>
      <w:sz w:val="18"/>
      <w:szCs w:val="24"/>
    </w:rPr>
  </w:style>
  <w:style w:type="character" w:customStyle="1" w:styleId="OndertitelChar">
    <w:name w:val="Ondertitel Char"/>
    <w:basedOn w:val="Standaardalinea-lettertype"/>
    <w:link w:val="Ondertitel"/>
    <w:uiPriority w:val="11"/>
    <w:rsid w:val="003D6C8E"/>
    <w:rPr>
      <w:rFonts w:ascii="Arial" w:eastAsiaTheme="majorEastAsia" w:hAnsi="Arial" w:cstheme="majorBidi"/>
      <w:iCs/>
      <w:spacing w:val="13"/>
      <w:sz w:val="18"/>
      <w:szCs w:val="24"/>
    </w:rPr>
  </w:style>
  <w:style w:type="character" w:styleId="Zwaar">
    <w:name w:val="Strong"/>
    <w:uiPriority w:val="22"/>
    <w:qFormat/>
    <w:rsid w:val="003D6C8E"/>
    <w:rPr>
      <w:b/>
      <w:bCs/>
    </w:rPr>
  </w:style>
  <w:style w:type="character" w:styleId="Nadruk">
    <w:name w:val="Emphasis"/>
    <w:uiPriority w:val="20"/>
    <w:qFormat/>
    <w:rsid w:val="003D6C8E"/>
    <w:rPr>
      <w:b/>
      <w:bCs/>
      <w:i/>
      <w:iCs/>
      <w:spacing w:val="10"/>
      <w:bdr w:val="none" w:sz="0" w:space="0" w:color="auto"/>
      <w:shd w:val="clear" w:color="auto" w:fill="auto"/>
    </w:rPr>
  </w:style>
  <w:style w:type="paragraph" w:styleId="Geenafstand">
    <w:name w:val="No Spacing"/>
    <w:basedOn w:val="Standaard"/>
    <w:link w:val="GeenafstandChar"/>
    <w:uiPriority w:val="1"/>
    <w:qFormat/>
    <w:rsid w:val="003D6C8E"/>
    <w:pPr>
      <w:spacing w:after="0" w:line="240" w:lineRule="auto"/>
    </w:pPr>
  </w:style>
  <w:style w:type="paragraph" w:styleId="Lijstalinea">
    <w:name w:val="List Paragraph"/>
    <w:basedOn w:val="Standaard"/>
    <w:uiPriority w:val="34"/>
    <w:qFormat/>
    <w:rsid w:val="003D6C8E"/>
    <w:pPr>
      <w:ind w:left="720"/>
      <w:contextualSpacing/>
    </w:pPr>
  </w:style>
  <w:style w:type="paragraph" w:styleId="Citaat">
    <w:name w:val="Quote"/>
    <w:basedOn w:val="Standaard"/>
    <w:next w:val="Standaard"/>
    <w:link w:val="CitaatChar"/>
    <w:uiPriority w:val="29"/>
    <w:qFormat/>
    <w:rsid w:val="003D6C8E"/>
    <w:pPr>
      <w:spacing w:before="200" w:after="0"/>
      <w:ind w:left="360" w:right="360"/>
    </w:pPr>
    <w:rPr>
      <w:rFonts w:asciiTheme="minorHAnsi" w:hAnsiTheme="minorHAnsi"/>
      <w:i/>
      <w:iCs/>
    </w:rPr>
  </w:style>
  <w:style w:type="character" w:customStyle="1" w:styleId="CitaatChar">
    <w:name w:val="Citaat Char"/>
    <w:basedOn w:val="Standaardalinea-lettertype"/>
    <w:link w:val="Citaat"/>
    <w:uiPriority w:val="29"/>
    <w:rsid w:val="003D6C8E"/>
    <w:rPr>
      <w:i/>
      <w:iCs/>
    </w:rPr>
  </w:style>
  <w:style w:type="paragraph" w:styleId="Duidelijkcitaat">
    <w:name w:val="Intense Quote"/>
    <w:basedOn w:val="Standaard"/>
    <w:next w:val="Standaard"/>
    <w:link w:val="DuidelijkcitaatChar"/>
    <w:uiPriority w:val="30"/>
    <w:qFormat/>
    <w:rsid w:val="003D6C8E"/>
    <w:pPr>
      <w:pBdr>
        <w:bottom w:val="single" w:sz="4" w:space="1" w:color="auto"/>
      </w:pBdr>
      <w:spacing w:before="200" w:after="280"/>
      <w:ind w:left="1008" w:right="1152"/>
    </w:pPr>
    <w:rPr>
      <w:rFonts w:asciiTheme="minorHAnsi" w:hAnsiTheme="minorHAnsi"/>
      <w:b/>
      <w:bCs/>
      <w:i/>
      <w:iCs/>
    </w:rPr>
  </w:style>
  <w:style w:type="character" w:customStyle="1" w:styleId="DuidelijkcitaatChar">
    <w:name w:val="Duidelijk citaat Char"/>
    <w:basedOn w:val="Standaardalinea-lettertype"/>
    <w:link w:val="Duidelijkcitaat"/>
    <w:uiPriority w:val="30"/>
    <w:rsid w:val="003D6C8E"/>
    <w:rPr>
      <w:b/>
      <w:bCs/>
      <w:i/>
      <w:iCs/>
    </w:rPr>
  </w:style>
  <w:style w:type="character" w:styleId="Subtielebenadrukking">
    <w:name w:val="Subtle Emphasis"/>
    <w:uiPriority w:val="19"/>
    <w:qFormat/>
    <w:rsid w:val="003D6C8E"/>
    <w:rPr>
      <w:i/>
      <w:iCs/>
    </w:rPr>
  </w:style>
  <w:style w:type="character" w:styleId="Intensievebenadrukking">
    <w:name w:val="Intense Emphasis"/>
    <w:uiPriority w:val="21"/>
    <w:qFormat/>
    <w:rsid w:val="003D6C8E"/>
    <w:rPr>
      <w:b/>
      <w:bCs/>
    </w:rPr>
  </w:style>
  <w:style w:type="character" w:styleId="Subtieleverwijzing">
    <w:name w:val="Subtle Reference"/>
    <w:uiPriority w:val="31"/>
    <w:qFormat/>
    <w:rsid w:val="003D6C8E"/>
    <w:rPr>
      <w:smallCaps/>
    </w:rPr>
  </w:style>
  <w:style w:type="character" w:styleId="Intensieveverwijzing">
    <w:name w:val="Intense Reference"/>
    <w:uiPriority w:val="32"/>
    <w:qFormat/>
    <w:rsid w:val="003D6C8E"/>
    <w:rPr>
      <w:smallCaps/>
      <w:spacing w:val="5"/>
      <w:u w:val="single"/>
    </w:rPr>
  </w:style>
  <w:style w:type="character" w:styleId="Titelvanboek">
    <w:name w:val="Book Title"/>
    <w:uiPriority w:val="33"/>
    <w:qFormat/>
    <w:rsid w:val="003D6C8E"/>
    <w:rPr>
      <w:i/>
      <w:iCs/>
      <w:smallCaps/>
      <w:spacing w:val="5"/>
    </w:rPr>
  </w:style>
  <w:style w:type="paragraph" w:styleId="Kopvaninhoudsopgave">
    <w:name w:val="TOC Heading"/>
    <w:basedOn w:val="Kop1"/>
    <w:next w:val="Standaard"/>
    <w:uiPriority w:val="39"/>
    <w:unhideWhenUsed/>
    <w:qFormat/>
    <w:rsid w:val="003D6C8E"/>
    <w:pPr>
      <w:outlineLvl w:val="9"/>
    </w:pPr>
    <w:rPr>
      <w:lang w:bidi="en-US"/>
    </w:rPr>
  </w:style>
  <w:style w:type="paragraph" w:styleId="Ballontekst">
    <w:name w:val="Balloon Text"/>
    <w:basedOn w:val="Standaard"/>
    <w:link w:val="BallontekstChar"/>
    <w:uiPriority w:val="99"/>
    <w:semiHidden/>
    <w:unhideWhenUsed/>
    <w:rsid w:val="009514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482"/>
    <w:rPr>
      <w:rFonts w:ascii="Tahoma" w:hAnsi="Tahoma" w:cs="Tahoma"/>
      <w:sz w:val="16"/>
      <w:szCs w:val="16"/>
    </w:rPr>
  </w:style>
  <w:style w:type="character" w:customStyle="1" w:styleId="GeenafstandChar">
    <w:name w:val="Geen afstand Char"/>
    <w:basedOn w:val="Standaardalinea-lettertype"/>
    <w:link w:val="Geenafstand"/>
    <w:uiPriority w:val="1"/>
    <w:rsid w:val="00951482"/>
    <w:rPr>
      <w:rFonts w:ascii="Arial" w:hAnsi="Arial"/>
    </w:rPr>
  </w:style>
  <w:style w:type="paragraph" w:styleId="Inhopg1">
    <w:name w:val="toc 1"/>
    <w:basedOn w:val="Standaard"/>
    <w:next w:val="Standaard"/>
    <w:autoRedefine/>
    <w:uiPriority w:val="39"/>
    <w:unhideWhenUsed/>
    <w:rsid w:val="00171DC2"/>
    <w:pPr>
      <w:tabs>
        <w:tab w:val="right" w:leader="dot" w:pos="9062"/>
      </w:tabs>
      <w:spacing w:after="100"/>
    </w:pPr>
  </w:style>
  <w:style w:type="character" w:styleId="Hyperlink">
    <w:name w:val="Hyperlink"/>
    <w:basedOn w:val="Standaardalinea-lettertype"/>
    <w:uiPriority w:val="99"/>
    <w:unhideWhenUsed/>
    <w:rsid w:val="000E1A1D"/>
    <w:rPr>
      <w:color w:val="0000FF" w:themeColor="hyperlink"/>
      <w:u w:val="single"/>
    </w:rPr>
  </w:style>
  <w:style w:type="paragraph" w:styleId="Inhopg2">
    <w:name w:val="toc 2"/>
    <w:basedOn w:val="Standaard"/>
    <w:next w:val="Standaard"/>
    <w:autoRedefine/>
    <w:uiPriority w:val="39"/>
    <w:unhideWhenUsed/>
    <w:rsid w:val="00171DC2"/>
    <w:pPr>
      <w:tabs>
        <w:tab w:val="left" w:pos="660"/>
        <w:tab w:val="right" w:leader="dot" w:pos="9062"/>
      </w:tabs>
      <w:spacing w:after="100"/>
      <w:ind w:left="220"/>
    </w:pPr>
    <w:rPr>
      <w:b/>
      <w:noProof/>
    </w:rPr>
  </w:style>
  <w:style w:type="paragraph" w:styleId="Inhopg3">
    <w:name w:val="toc 3"/>
    <w:basedOn w:val="Standaard"/>
    <w:next w:val="Standaard"/>
    <w:autoRedefine/>
    <w:uiPriority w:val="39"/>
    <w:unhideWhenUsed/>
    <w:rsid w:val="009F3180"/>
    <w:pPr>
      <w:spacing w:after="100"/>
      <w:ind w:left="440"/>
    </w:pPr>
  </w:style>
  <w:style w:type="table" w:styleId="Tabelraster">
    <w:name w:val="Table Grid"/>
    <w:basedOn w:val="Standaardtabel"/>
    <w:uiPriority w:val="59"/>
    <w:rsid w:val="009F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9F31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2D7214"/>
    <w:rPr>
      <w:color w:val="808080"/>
    </w:rPr>
  </w:style>
  <w:style w:type="paragraph" w:styleId="Bijschrift">
    <w:name w:val="caption"/>
    <w:basedOn w:val="Standaard"/>
    <w:next w:val="Standaard"/>
    <w:uiPriority w:val="35"/>
    <w:unhideWhenUsed/>
    <w:rsid w:val="002D7214"/>
    <w:pPr>
      <w:spacing w:line="240" w:lineRule="auto"/>
    </w:pPr>
    <w:rPr>
      <w:b/>
      <w:bCs/>
      <w:color w:val="4F81BD" w:themeColor="accent1"/>
      <w:sz w:val="18"/>
      <w:szCs w:val="18"/>
    </w:rPr>
  </w:style>
  <w:style w:type="paragraph" w:styleId="Koptekst">
    <w:name w:val="header"/>
    <w:basedOn w:val="Standaard"/>
    <w:link w:val="KoptekstChar"/>
    <w:uiPriority w:val="99"/>
    <w:unhideWhenUsed/>
    <w:rsid w:val="00DB2A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2A98"/>
    <w:rPr>
      <w:rFonts w:ascii="Arial" w:hAnsi="Arial"/>
    </w:rPr>
  </w:style>
  <w:style w:type="paragraph" w:styleId="Voettekst">
    <w:name w:val="footer"/>
    <w:basedOn w:val="Standaard"/>
    <w:link w:val="VoettekstChar"/>
    <w:uiPriority w:val="99"/>
    <w:unhideWhenUsed/>
    <w:rsid w:val="00DB2A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2A98"/>
    <w:rPr>
      <w:rFonts w:ascii="Arial" w:hAnsi="Arial"/>
    </w:rPr>
  </w:style>
  <w:style w:type="paragraph" w:styleId="Eindnoottekst">
    <w:name w:val="endnote text"/>
    <w:basedOn w:val="Standaard"/>
    <w:link w:val="EindnoottekstChar"/>
    <w:uiPriority w:val="99"/>
    <w:semiHidden/>
    <w:unhideWhenUsed/>
    <w:rsid w:val="00DB2A9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B2A98"/>
    <w:rPr>
      <w:rFonts w:ascii="Arial" w:hAnsi="Arial"/>
      <w:sz w:val="20"/>
      <w:szCs w:val="20"/>
    </w:rPr>
  </w:style>
  <w:style w:type="character" w:styleId="Eindnootmarkering">
    <w:name w:val="endnote reference"/>
    <w:basedOn w:val="Standaardalinea-lettertype"/>
    <w:uiPriority w:val="99"/>
    <w:semiHidden/>
    <w:unhideWhenUsed/>
    <w:rsid w:val="00DB2A98"/>
    <w:rPr>
      <w:vertAlign w:val="superscript"/>
    </w:rPr>
  </w:style>
  <w:style w:type="paragraph" w:styleId="Voetnoottekst">
    <w:name w:val="footnote text"/>
    <w:basedOn w:val="Standaard"/>
    <w:link w:val="VoetnoottekstChar"/>
    <w:uiPriority w:val="99"/>
    <w:semiHidden/>
    <w:unhideWhenUsed/>
    <w:rsid w:val="00DB2A9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B2A98"/>
    <w:rPr>
      <w:rFonts w:ascii="Arial" w:hAnsi="Arial"/>
      <w:sz w:val="20"/>
      <w:szCs w:val="20"/>
    </w:rPr>
  </w:style>
  <w:style w:type="character" w:styleId="Voetnootmarkering">
    <w:name w:val="footnote reference"/>
    <w:basedOn w:val="Standaardalinea-lettertype"/>
    <w:uiPriority w:val="99"/>
    <w:semiHidden/>
    <w:unhideWhenUsed/>
    <w:rsid w:val="00DB2A98"/>
    <w:rPr>
      <w:vertAlign w:val="superscript"/>
    </w:rPr>
  </w:style>
  <w:style w:type="character" w:customStyle="1" w:styleId="a-size-large1">
    <w:name w:val="a-size-large1"/>
    <w:basedOn w:val="Standaardalinea-lettertype"/>
    <w:rsid w:val="00171DC2"/>
    <w:rPr>
      <w:rFonts w:ascii="Arial" w:hAnsi="Arial" w:cs="Arial" w:hint="default"/>
    </w:rPr>
  </w:style>
  <w:style w:type="character" w:customStyle="1" w:styleId="nowrap">
    <w:name w:val="_nowrap"/>
    <w:basedOn w:val="Standaardalinea-lettertype"/>
    <w:rsid w:val="00171D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10E9"/>
    <w:pPr>
      <w:jc w:val="both"/>
    </w:pPr>
    <w:rPr>
      <w:rFonts w:ascii="Arial" w:hAnsi="Arial"/>
    </w:rPr>
  </w:style>
  <w:style w:type="paragraph" w:styleId="Kop1">
    <w:name w:val="heading 1"/>
    <w:basedOn w:val="Standaard"/>
    <w:next w:val="Standaard"/>
    <w:link w:val="Kop1Char"/>
    <w:uiPriority w:val="9"/>
    <w:qFormat/>
    <w:rsid w:val="003D6C8E"/>
    <w:pPr>
      <w:spacing w:before="480" w:after="0"/>
      <w:contextualSpacing/>
      <w:outlineLvl w:val="0"/>
    </w:pPr>
    <w:rPr>
      <w:rFonts w:eastAsiaTheme="majorEastAsia" w:cstheme="majorBidi"/>
      <w:b/>
      <w:bCs/>
      <w:sz w:val="32"/>
      <w:szCs w:val="28"/>
    </w:rPr>
  </w:style>
  <w:style w:type="paragraph" w:styleId="Kop2">
    <w:name w:val="heading 2"/>
    <w:basedOn w:val="Standaard"/>
    <w:next w:val="Standaard"/>
    <w:link w:val="Kop2Char"/>
    <w:uiPriority w:val="9"/>
    <w:unhideWhenUsed/>
    <w:qFormat/>
    <w:rsid w:val="003D6C8E"/>
    <w:pPr>
      <w:spacing w:before="200" w:after="0"/>
      <w:outlineLvl w:val="1"/>
    </w:pPr>
    <w:rPr>
      <w:rFonts w:eastAsiaTheme="majorEastAsia" w:cstheme="majorBidi"/>
      <w:b/>
      <w:bCs/>
      <w:sz w:val="28"/>
      <w:szCs w:val="26"/>
    </w:rPr>
  </w:style>
  <w:style w:type="paragraph" w:styleId="Kop3">
    <w:name w:val="heading 3"/>
    <w:basedOn w:val="Standaard"/>
    <w:next w:val="Standaard"/>
    <w:link w:val="Kop3Char"/>
    <w:uiPriority w:val="9"/>
    <w:unhideWhenUsed/>
    <w:qFormat/>
    <w:rsid w:val="002210E9"/>
    <w:pPr>
      <w:spacing w:before="200" w:after="0" w:line="271" w:lineRule="auto"/>
      <w:jc w:val="left"/>
      <w:outlineLvl w:val="2"/>
    </w:pPr>
    <w:rPr>
      <w:rFonts w:eastAsiaTheme="majorEastAsia" w:cstheme="majorBidi"/>
      <w:b/>
      <w:bCs/>
      <w:i/>
      <w:sz w:val="24"/>
    </w:rPr>
  </w:style>
  <w:style w:type="paragraph" w:styleId="Kop4">
    <w:name w:val="heading 4"/>
    <w:basedOn w:val="Standaard"/>
    <w:next w:val="Standaard"/>
    <w:link w:val="Kop4Char"/>
    <w:uiPriority w:val="9"/>
    <w:unhideWhenUsed/>
    <w:qFormat/>
    <w:rsid w:val="00D77C50"/>
    <w:pPr>
      <w:spacing w:before="200" w:after="0"/>
      <w:jc w:val="left"/>
      <w:outlineLvl w:val="3"/>
    </w:pPr>
    <w:rPr>
      <w:rFonts w:eastAsiaTheme="majorEastAsia" w:cstheme="majorBidi"/>
      <w:bCs/>
      <w:i/>
      <w:iCs/>
    </w:rPr>
  </w:style>
  <w:style w:type="paragraph" w:styleId="Kop5">
    <w:name w:val="heading 5"/>
    <w:basedOn w:val="Standaard"/>
    <w:next w:val="Standaard"/>
    <w:link w:val="Kop5Char"/>
    <w:uiPriority w:val="9"/>
    <w:semiHidden/>
    <w:unhideWhenUsed/>
    <w:qFormat/>
    <w:rsid w:val="003D6C8E"/>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3D6C8E"/>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3D6C8E"/>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3D6C8E"/>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3D6C8E"/>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6C8E"/>
    <w:rPr>
      <w:rFonts w:ascii="Arial" w:eastAsiaTheme="majorEastAsia" w:hAnsi="Arial" w:cstheme="majorBidi"/>
      <w:b/>
      <w:bCs/>
      <w:sz w:val="32"/>
      <w:szCs w:val="28"/>
    </w:rPr>
  </w:style>
  <w:style w:type="character" w:customStyle="1" w:styleId="Kop2Char">
    <w:name w:val="Kop 2 Char"/>
    <w:basedOn w:val="Standaardalinea-lettertype"/>
    <w:link w:val="Kop2"/>
    <w:uiPriority w:val="9"/>
    <w:rsid w:val="003D6C8E"/>
    <w:rPr>
      <w:rFonts w:ascii="Arial" w:eastAsiaTheme="majorEastAsia" w:hAnsi="Arial" w:cstheme="majorBidi"/>
      <w:b/>
      <w:bCs/>
      <w:sz w:val="28"/>
      <w:szCs w:val="26"/>
    </w:rPr>
  </w:style>
  <w:style w:type="character" w:customStyle="1" w:styleId="Kop3Char">
    <w:name w:val="Kop 3 Char"/>
    <w:basedOn w:val="Standaardalinea-lettertype"/>
    <w:link w:val="Kop3"/>
    <w:uiPriority w:val="9"/>
    <w:rsid w:val="002210E9"/>
    <w:rPr>
      <w:rFonts w:ascii="Arial" w:eastAsiaTheme="majorEastAsia" w:hAnsi="Arial" w:cstheme="majorBidi"/>
      <w:b/>
      <w:bCs/>
      <w:i/>
      <w:sz w:val="24"/>
    </w:rPr>
  </w:style>
  <w:style w:type="character" w:customStyle="1" w:styleId="Kop4Char">
    <w:name w:val="Kop 4 Char"/>
    <w:basedOn w:val="Standaardalinea-lettertype"/>
    <w:link w:val="Kop4"/>
    <w:uiPriority w:val="9"/>
    <w:rsid w:val="00D77C50"/>
    <w:rPr>
      <w:rFonts w:ascii="Arial" w:eastAsiaTheme="majorEastAsia" w:hAnsi="Arial" w:cstheme="majorBidi"/>
      <w:bCs/>
      <w:i/>
      <w:iCs/>
    </w:rPr>
  </w:style>
  <w:style w:type="character" w:customStyle="1" w:styleId="Kop5Char">
    <w:name w:val="Kop 5 Char"/>
    <w:basedOn w:val="Standaardalinea-lettertype"/>
    <w:link w:val="Kop5"/>
    <w:uiPriority w:val="9"/>
    <w:semiHidden/>
    <w:rsid w:val="003D6C8E"/>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3D6C8E"/>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3D6C8E"/>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3D6C8E"/>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3D6C8E"/>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3D6C8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3D6C8E"/>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3D6C8E"/>
    <w:pPr>
      <w:spacing w:after="600"/>
    </w:pPr>
    <w:rPr>
      <w:rFonts w:eastAsiaTheme="majorEastAsia" w:cstheme="majorBidi"/>
      <w:iCs/>
      <w:spacing w:val="13"/>
      <w:sz w:val="18"/>
      <w:szCs w:val="24"/>
    </w:rPr>
  </w:style>
  <w:style w:type="character" w:customStyle="1" w:styleId="OndertitelChar">
    <w:name w:val="Ondertitel Char"/>
    <w:basedOn w:val="Standaardalinea-lettertype"/>
    <w:link w:val="Ondertitel"/>
    <w:uiPriority w:val="11"/>
    <w:rsid w:val="003D6C8E"/>
    <w:rPr>
      <w:rFonts w:ascii="Arial" w:eastAsiaTheme="majorEastAsia" w:hAnsi="Arial" w:cstheme="majorBidi"/>
      <w:iCs/>
      <w:spacing w:val="13"/>
      <w:sz w:val="18"/>
      <w:szCs w:val="24"/>
    </w:rPr>
  </w:style>
  <w:style w:type="character" w:styleId="Zwaar">
    <w:name w:val="Strong"/>
    <w:uiPriority w:val="22"/>
    <w:qFormat/>
    <w:rsid w:val="003D6C8E"/>
    <w:rPr>
      <w:b/>
      <w:bCs/>
    </w:rPr>
  </w:style>
  <w:style w:type="character" w:styleId="Nadruk">
    <w:name w:val="Emphasis"/>
    <w:uiPriority w:val="20"/>
    <w:qFormat/>
    <w:rsid w:val="003D6C8E"/>
    <w:rPr>
      <w:b/>
      <w:bCs/>
      <w:i/>
      <w:iCs/>
      <w:spacing w:val="10"/>
      <w:bdr w:val="none" w:sz="0" w:space="0" w:color="auto"/>
      <w:shd w:val="clear" w:color="auto" w:fill="auto"/>
    </w:rPr>
  </w:style>
  <w:style w:type="paragraph" w:styleId="Geenafstand">
    <w:name w:val="No Spacing"/>
    <w:basedOn w:val="Standaard"/>
    <w:link w:val="GeenafstandChar"/>
    <w:uiPriority w:val="1"/>
    <w:qFormat/>
    <w:rsid w:val="003D6C8E"/>
    <w:pPr>
      <w:spacing w:after="0" w:line="240" w:lineRule="auto"/>
    </w:pPr>
  </w:style>
  <w:style w:type="paragraph" w:styleId="Lijstalinea">
    <w:name w:val="List Paragraph"/>
    <w:basedOn w:val="Standaard"/>
    <w:uiPriority w:val="34"/>
    <w:qFormat/>
    <w:rsid w:val="003D6C8E"/>
    <w:pPr>
      <w:ind w:left="720"/>
      <w:contextualSpacing/>
    </w:pPr>
  </w:style>
  <w:style w:type="paragraph" w:styleId="Citaat">
    <w:name w:val="Quote"/>
    <w:basedOn w:val="Standaard"/>
    <w:next w:val="Standaard"/>
    <w:link w:val="CitaatChar"/>
    <w:uiPriority w:val="29"/>
    <w:qFormat/>
    <w:rsid w:val="003D6C8E"/>
    <w:pPr>
      <w:spacing w:before="200" w:after="0"/>
      <w:ind w:left="360" w:right="360"/>
    </w:pPr>
    <w:rPr>
      <w:rFonts w:asciiTheme="minorHAnsi" w:hAnsiTheme="minorHAnsi"/>
      <w:i/>
      <w:iCs/>
    </w:rPr>
  </w:style>
  <w:style w:type="character" w:customStyle="1" w:styleId="CitaatChar">
    <w:name w:val="Citaat Char"/>
    <w:basedOn w:val="Standaardalinea-lettertype"/>
    <w:link w:val="Citaat"/>
    <w:uiPriority w:val="29"/>
    <w:rsid w:val="003D6C8E"/>
    <w:rPr>
      <w:i/>
      <w:iCs/>
    </w:rPr>
  </w:style>
  <w:style w:type="paragraph" w:styleId="Duidelijkcitaat">
    <w:name w:val="Intense Quote"/>
    <w:basedOn w:val="Standaard"/>
    <w:next w:val="Standaard"/>
    <w:link w:val="DuidelijkcitaatChar"/>
    <w:uiPriority w:val="30"/>
    <w:qFormat/>
    <w:rsid w:val="003D6C8E"/>
    <w:pPr>
      <w:pBdr>
        <w:bottom w:val="single" w:sz="4" w:space="1" w:color="auto"/>
      </w:pBdr>
      <w:spacing w:before="200" w:after="280"/>
      <w:ind w:left="1008" w:right="1152"/>
    </w:pPr>
    <w:rPr>
      <w:rFonts w:asciiTheme="minorHAnsi" w:hAnsiTheme="minorHAnsi"/>
      <w:b/>
      <w:bCs/>
      <w:i/>
      <w:iCs/>
    </w:rPr>
  </w:style>
  <w:style w:type="character" w:customStyle="1" w:styleId="DuidelijkcitaatChar">
    <w:name w:val="Duidelijk citaat Char"/>
    <w:basedOn w:val="Standaardalinea-lettertype"/>
    <w:link w:val="Duidelijkcitaat"/>
    <w:uiPriority w:val="30"/>
    <w:rsid w:val="003D6C8E"/>
    <w:rPr>
      <w:b/>
      <w:bCs/>
      <w:i/>
      <w:iCs/>
    </w:rPr>
  </w:style>
  <w:style w:type="character" w:styleId="Subtielebenadrukking">
    <w:name w:val="Subtle Emphasis"/>
    <w:uiPriority w:val="19"/>
    <w:qFormat/>
    <w:rsid w:val="003D6C8E"/>
    <w:rPr>
      <w:i/>
      <w:iCs/>
    </w:rPr>
  </w:style>
  <w:style w:type="character" w:styleId="Intensievebenadrukking">
    <w:name w:val="Intense Emphasis"/>
    <w:uiPriority w:val="21"/>
    <w:qFormat/>
    <w:rsid w:val="003D6C8E"/>
    <w:rPr>
      <w:b/>
      <w:bCs/>
    </w:rPr>
  </w:style>
  <w:style w:type="character" w:styleId="Subtieleverwijzing">
    <w:name w:val="Subtle Reference"/>
    <w:uiPriority w:val="31"/>
    <w:qFormat/>
    <w:rsid w:val="003D6C8E"/>
    <w:rPr>
      <w:smallCaps/>
    </w:rPr>
  </w:style>
  <w:style w:type="character" w:styleId="Intensieveverwijzing">
    <w:name w:val="Intense Reference"/>
    <w:uiPriority w:val="32"/>
    <w:qFormat/>
    <w:rsid w:val="003D6C8E"/>
    <w:rPr>
      <w:smallCaps/>
      <w:spacing w:val="5"/>
      <w:u w:val="single"/>
    </w:rPr>
  </w:style>
  <w:style w:type="character" w:styleId="Titelvanboek">
    <w:name w:val="Book Title"/>
    <w:uiPriority w:val="33"/>
    <w:qFormat/>
    <w:rsid w:val="003D6C8E"/>
    <w:rPr>
      <w:i/>
      <w:iCs/>
      <w:smallCaps/>
      <w:spacing w:val="5"/>
    </w:rPr>
  </w:style>
  <w:style w:type="paragraph" w:styleId="Kopvaninhoudsopgave">
    <w:name w:val="TOC Heading"/>
    <w:basedOn w:val="Kop1"/>
    <w:next w:val="Standaard"/>
    <w:uiPriority w:val="39"/>
    <w:unhideWhenUsed/>
    <w:qFormat/>
    <w:rsid w:val="003D6C8E"/>
    <w:pPr>
      <w:outlineLvl w:val="9"/>
    </w:pPr>
    <w:rPr>
      <w:lang w:bidi="en-US"/>
    </w:rPr>
  </w:style>
  <w:style w:type="paragraph" w:styleId="Ballontekst">
    <w:name w:val="Balloon Text"/>
    <w:basedOn w:val="Standaard"/>
    <w:link w:val="BallontekstChar"/>
    <w:uiPriority w:val="99"/>
    <w:semiHidden/>
    <w:unhideWhenUsed/>
    <w:rsid w:val="0095148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482"/>
    <w:rPr>
      <w:rFonts w:ascii="Tahoma" w:hAnsi="Tahoma" w:cs="Tahoma"/>
      <w:sz w:val="16"/>
      <w:szCs w:val="16"/>
    </w:rPr>
  </w:style>
  <w:style w:type="character" w:customStyle="1" w:styleId="GeenafstandChar">
    <w:name w:val="Geen afstand Char"/>
    <w:basedOn w:val="Standaardalinea-lettertype"/>
    <w:link w:val="Geenafstand"/>
    <w:uiPriority w:val="1"/>
    <w:rsid w:val="00951482"/>
    <w:rPr>
      <w:rFonts w:ascii="Arial" w:hAnsi="Arial"/>
    </w:rPr>
  </w:style>
  <w:style w:type="paragraph" w:styleId="Inhopg1">
    <w:name w:val="toc 1"/>
    <w:basedOn w:val="Standaard"/>
    <w:next w:val="Standaard"/>
    <w:autoRedefine/>
    <w:uiPriority w:val="39"/>
    <w:unhideWhenUsed/>
    <w:rsid w:val="00171DC2"/>
    <w:pPr>
      <w:tabs>
        <w:tab w:val="right" w:leader="dot" w:pos="9062"/>
      </w:tabs>
      <w:spacing w:after="100"/>
    </w:pPr>
  </w:style>
  <w:style w:type="character" w:styleId="Hyperlink">
    <w:name w:val="Hyperlink"/>
    <w:basedOn w:val="Standaardalinea-lettertype"/>
    <w:uiPriority w:val="99"/>
    <w:unhideWhenUsed/>
    <w:rsid w:val="000E1A1D"/>
    <w:rPr>
      <w:color w:val="0000FF" w:themeColor="hyperlink"/>
      <w:u w:val="single"/>
    </w:rPr>
  </w:style>
  <w:style w:type="paragraph" w:styleId="Inhopg2">
    <w:name w:val="toc 2"/>
    <w:basedOn w:val="Standaard"/>
    <w:next w:val="Standaard"/>
    <w:autoRedefine/>
    <w:uiPriority w:val="39"/>
    <w:unhideWhenUsed/>
    <w:rsid w:val="00171DC2"/>
    <w:pPr>
      <w:tabs>
        <w:tab w:val="left" w:pos="660"/>
        <w:tab w:val="right" w:leader="dot" w:pos="9062"/>
      </w:tabs>
      <w:spacing w:after="100"/>
      <w:ind w:left="220"/>
    </w:pPr>
    <w:rPr>
      <w:b/>
      <w:noProof/>
    </w:rPr>
  </w:style>
  <w:style w:type="paragraph" w:styleId="Inhopg3">
    <w:name w:val="toc 3"/>
    <w:basedOn w:val="Standaard"/>
    <w:next w:val="Standaard"/>
    <w:autoRedefine/>
    <w:uiPriority w:val="39"/>
    <w:unhideWhenUsed/>
    <w:rsid w:val="009F3180"/>
    <w:pPr>
      <w:spacing w:after="100"/>
      <w:ind w:left="440"/>
    </w:pPr>
  </w:style>
  <w:style w:type="table" w:styleId="Tabelraster">
    <w:name w:val="Table Grid"/>
    <w:basedOn w:val="Standaardtabel"/>
    <w:uiPriority w:val="59"/>
    <w:rsid w:val="009F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9F31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2D7214"/>
    <w:rPr>
      <w:color w:val="808080"/>
    </w:rPr>
  </w:style>
  <w:style w:type="paragraph" w:styleId="Bijschrift">
    <w:name w:val="caption"/>
    <w:basedOn w:val="Standaard"/>
    <w:next w:val="Standaard"/>
    <w:uiPriority w:val="35"/>
    <w:unhideWhenUsed/>
    <w:rsid w:val="002D7214"/>
    <w:pPr>
      <w:spacing w:line="240" w:lineRule="auto"/>
    </w:pPr>
    <w:rPr>
      <w:b/>
      <w:bCs/>
      <w:color w:val="4F81BD" w:themeColor="accent1"/>
      <w:sz w:val="18"/>
      <w:szCs w:val="18"/>
    </w:rPr>
  </w:style>
  <w:style w:type="paragraph" w:styleId="Koptekst">
    <w:name w:val="header"/>
    <w:basedOn w:val="Standaard"/>
    <w:link w:val="KoptekstChar"/>
    <w:uiPriority w:val="99"/>
    <w:unhideWhenUsed/>
    <w:rsid w:val="00DB2A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2A98"/>
    <w:rPr>
      <w:rFonts w:ascii="Arial" w:hAnsi="Arial"/>
    </w:rPr>
  </w:style>
  <w:style w:type="paragraph" w:styleId="Voettekst">
    <w:name w:val="footer"/>
    <w:basedOn w:val="Standaard"/>
    <w:link w:val="VoettekstChar"/>
    <w:uiPriority w:val="99"/>
    <w:unhideWhenUsed/>
    <w:rsid w:val="00DB2A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2A98"/>
    <w:rPr>
      <w:rFonts w:ascii="Arial" w:hAnsi="Arial"/>
    </w:rPr>
  </w:style>
  <w:style w:type="paragraph" w:styleId="Eindnoottekst">
    <w:name w:val="endnote text"/>
    <w:basedOn w:val="Standaard"/>
    <w:link w:val="EindnoottekstChar"/>
    <w:uiPriority w:val="99"/>
    <w:semiHidden/>
    <w:unhideWhenUsed/>
    <w:rsid w:val="00DB2A9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B2A98"/>
    <w:rPr>
      <w:rFonts w:ascii="Arial" w:hAnsi="Arial"/>
      <w:sz w:val="20"/>
      <w:szCs w:val="20"/>
    </w:rPr>
  </w:style>
  <w:style w:type="character" w:styleId="Eindnootmarkering">
    <w:name w:val="endnote reference"/>
    <w:basedOn w:val="Standaardalinea-lettertype"/>
    <w:uiPriority w:val="99"/>
    <w:semiHidden/>
    <w:unhideWhenUsed/>
    <w:rsid w:val="00DB2A98"/>
    <w:rPr>
      <w:vertAlign w:val="superscript"/>
    </w:rPr>
  </w:style>
  <w:style w:type="paragraph" w:styleId="Voetnoottekst">
    <w:name w:val="footnote text"/>
    <w:basedOn w:val="Standaard"/>
    <w:link w:val="VoetnoottekstChar"/>
    <w:uiPriority w:val="99"/>
    <w:semiHidden/>
    <w:unhideWhenUsed/>
    <w:rsid w:val="00DB2A9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B2A98"/>
    <w:rPr>
      <w:rFonts w:ascii="Arial" w:hAnsi="Arial"/>
      <w:sz w:val="20"/>
      <w:szCs w:val="20"/>
    </w:rPr>
  </w:style>
  <w:style w:type="character" w:styleId="Voetnootmarkering">
    <w:name w:val="footnote reference"/>
    <w:basedOn w:val="Standaardalinea-lettertype"/>
    <w:uiPriority w:val="99"/>
    <w:semiHidden/>
    <w:unhideWhenUsed/>
    <w:rsid w:val="00DB2A98"/>
    <w:rPr>
      <w:vertAlign w:val="superscript"/>
    </w:rPr>
  </w:style>
  <w:style w:type="character" w:customStyle="1" w:styleId="a-size-large1">
    <w:name w:val="a-size-large1"/>
    <w:basedOn w:val="Standaardalinea-lettertype"/>
    <w:rsid w:val="00171DC2"/>
    <w:rPr>
      <w:rFonts w:ascii="Arial" w:hAnsi="Arial" w:cs="Arial" w:hint="default"/>
    </w:rPr>
  </w:style>
  <w:style w:type="character" w:customStyle="1" w:styleId="nowrap">
    <w:name w:val="_nowrap"/>
    <w:basedOn w:val="Standaardalinea-lettertype"/>
    <w:rsid w:val="00171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hyperlink" Target="http://www.racefiets-ligfiets.nl/luchtweerstand.php" TargetMode="External"/><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www.velofilie.nl/rolweerstand.htm" TargetMode="External"/><Relationship Id="rId37" Type="http://schemas.openxmlformats.org/officeDocument/2006/relationships/hyperlink" Target="http://www.velofilie.nl/vermogen.htm" TargetMode="External"/><Relationship Id="rId40" Type="http://schemas.openxmlformats.org/officeDocument/2006/relationships/image" Target="media/image26.png"/><Relationship Id="rId45" Type="http://schemas.microsoft.com/office/2007/relationships/hdphoto" Target="media/hdphoto2.wdp"/><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buggies.builtforfun.co.uk/Calculator/calculator-data.html" TargetMode="External"/><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buggies.builtforfun.co.uk/Calculator/calculator-data.html" TargetMode="External"/><Relationship Id="rId43" Type="http://schemas.microsoft.com/office/2007/relationships/hdphoto" Target="media/hdphoto1.wdp"/><Relationship Id="rId48" Type="http://schemas.openxmlformats.org/officeDocument/2006/relationships/image" Target="media/image32.jpeg"/><Relationship Id="rId8" Type="http://schemas.openxmlformats.org/officeDocument/2006/relationships/footnotes" Target="footnote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3EAF2AD6384974BFEF5573B899EFE2"/>
        <w:category>
          <w:name w:val="Algemeen"/>
          <w:gallery w:val="placeholder"/>
        </w:category>
        <w:types>
          <w:type w:val="bbPlcHdr"/>
        </w:types>
        <w:behaviors>
          <w:behavior w:val="content"/>
        </w:behaviors>
        <w:guid w:val="{9C5F8657-B53D-4F95-8C4C-BE14854E19C6}"/>
      </w:docPartPr>
      <w:docPartBody>
        <w:p w:rsidR="00B51941" w:rsidRDefault="007E7546" w:rsidP="007E7546">
          <w:pPr>
            <w:pStyle w:val="BC3EAF2AD6384974BFEF5573B899EFE2"/>
          </w:pPr>
          <w:r>
            <w:rPr>
              <w:rFonts w:asciiTheme="majorHAnsi" w:eastAsiaTheme="majorEastAsia" w:hAnsiTheme="majorHAnsi" w:cstheme="majorBidi"/>
              <w:sz w:val="72"/>
              <w:szCs w:val="72"/>
            </w:rPr>
            <w:t>[Geef de titel van het document op]</w:t>
          </w:r>
        </w:p>
      </w:docPartBody>
    </w:docPart>
    <w:docPart>
      <w:docPartPr>
        <w:name w:val="CDCEFB698C85423883CC08AD8A4A244B"/>
        <w:category>
          <w:name w:val="Algemeen"/>
          <w:gallery w:val="placeholder"/>
        </w:category>
        <w:types>
          <w:type w:val="bbPlcHdr"/>
        </w:types>
        <w:behaviors>
          <w:behavior w:val="content"/>
        </w:behaviors>
        <w:guid w:val="{70D004D4-B1CC-4D14-8CDA-B8C5924AB910}"/>
      </w:docPartPr>
      <w:docPartBody>
        <w:p w:rsidR="00B51941" w:rsidRDefault="007E7546" w:rsidP="007E7546">
          <w:pPr>
            <w:pStyle w:val="CDCEFB698C85423883CC08AD8A4A244B"/>
          </w:pPr>
          <w:r>
            <w:t>[Geef hier de samenvatting van het document op. De samenvatting is een korte beschrijving van de inhoud van het document. Geef hier de samenvatting van het document op. De samenvatting is een korte beschrijving van de inhoud van het document.]</w:t>
          </w:r>
        </w:p>
      </w:docPartBody>
    </w:docPart>
    <w:docPart>
      <w:docPartPr>
        <w:name w:val="3F4F975A43E040BA9F3E6E65E2C01B65"/>
        <w:category>
          <w:name w:val="Algemeen"/>
          <w:gallery w:val="placeholder"/>
        </w:category>
        <w:types>
          <w:type w:val="bbPlcHdr"/>
        </w:types>
        <w:behaviors>
          <w:behavior w:val="content"/>
        </w:behaviors>
        <w:guid w:val="{A45E41FB-78CB-4375-95F7-5006A3E3CA92}"/>
      </w:docPartPr>
      <w:docPartBody>
        <w:p w:rsidR="00B51941" w:rsidRDefault="007E7546" w:rsidP="007E7546">
          <w:pPr>
            <w:pStyle w:val="3F4F975A43E040BA9F3E6E65E2C01B65"/>
          </w:pPr>
          <w:r>
            <w:rPr>
              <w:rFonts w:asciiTheme="majorHAnsi" w:eastAsiaTheme="majorEastAsia" w:hAnsiTheme="majorHAnsi" w:cstheme="majorBidi"/>
              <w:sz w:val="36"/>
              <w:szCs w:val="36"/>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46"/>
    <w:rsid w:val="0025009F"/>
    <w:rsid w:val="003447E7"/>
    <w:rsid w:val="00433A8C"/>
    <w:rsid w:val="0045712D"/>
    <w:rsid w:val="00487485"/>
    <w:rsid w:val="00502DAD"/>
    <w:rsid w:val="0074114F"/>
    <w:rsid w:val="007E7546"/>
    <w:rsid w:val="00970425"/>
    <w:rsid w:val="00B51941"/>
    <w:rsid w:val="00BF4848"/>
    <w:rsid w:val="00D61D88"/>
    <w:rsid w:val="00ED060F"/>
    <w:rsid w:val="00FA0E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3F24DFC2702457DA471640BE068F683">
    <w:name w:val="D3F24DFC2702457DA471640BE068F683"/>
    <w:rsid w:val="007E7546"/>
  </w:style>
  <w:style w:type="paragraph" w:customStyle="1" w:styleId="D230E606AF6E4D349EEA135268F4A841">
    <w:name w:val="D230E606AF6E4D349EEA135268F4A841"/>
    <w:rsid w:val="007E7546"/>
  </w:style>
  <w:style w:type="paragraph" w:customStyle="1" w:styleId="5F3177577F0146BF9421A0CB0AAF017D">
    <w:name w:val="5F3177577F0146BF9421A0CB0AAF017D"/>
    <w:rsid w:val="007E7546"/>
  </w:style>
  <w:style w:type="paragraph" w:customStyle="1" w:styleId="0E2895826B2847E68EEB01155B1244FC">
    <w:name w:val="0E2895826B2847E68EEB01155B1244FC"/>
    <w:rsid w:val="007E7546"/>
  </w:style>
  <w:style w:type="paragraph" w:customStyle="1" w:styleId="B57D66869BF94B3BA29C2E1568174DAD">
    <w:name w:val="B57D66869BF94B3BA29C2E1568174DAD"/>
    <w:rsid w:val="007E7546"/>
  </w:style>
  <w:style w:type="paragraph" w:customStyle="1" w:styleId="27CF102C6D954777AB9C35C673BD5A48">
    <w:name w:val="27CF102C6D954777AB9C35C673BD5A48"/>
    <w:rsid w:val="007E7546"/>
  </w:style>
  <w:style w:type="paragraph" w:customStyle="1" w:styleId="AB68E520F7884BA89B1BDA70C4567E87">
    <w:name w:val="AB68E520F7884BA89B1BDA70C4567E87"/>
    <w:rsid w:val="007E7546"/>
  </w:style>
  <w:style w:type="paragraph" w:customStyle="1" w:styleId="C929C7445DEA480F886CE84ED1EBC457">
    <w:name w:val="C929C7445DEA480F886CE84ED1EBC457"/>
    <w:rsid w:val="007E7546"/>
  </w:style>
  <w:style w:type="paragraph" w:customStyle="1" w:styleId="A1AC356473E146AAAC6B6B8811F310FE">
    <w:name w:val="A1AC356473E146AAAC6B6B8811F310FE"/>
    <w:rsid w:val="007E7546"/>
  </w:style>
  <w:style w:type="paragraph" w:customStyle="1" w:styleId="BCF400C9E6C8422AB5DB95287DA236FE">
    <w:name w:val="BCF400C9E6C8422AB5DB95287DA236FE"/>
    <w:rsid w:val="007E7546"/>
  </w:style>
  <w:style w:type="paragraph" w:customStyle="1" w:styleId="C5568B86EBE84C999317611D3A122862">
    <w:name w:val="C5568B86EBE84C999317611D3A122862"/>
    <w:rsid w:val="007E7546"/>
  </w:style>
  <w:style w:type="paragraph" w:customStyle="1" w:styleId="93AB9A2A44444D269F295EB9443DC532">
    <w:name w:val="93AB9A2A44444D269F295EB9443DC532"/>
    <w:rsid w:val="007E7546"/>
  </w:style>
  <w:style w:type="paragraph" w:customStyle="1" w:styleId="AB28AD185F7F4D1493CD3ED875A18806">
    <w:name w:val="AB28AD185F7F4D1493CD3ED875A18806"/>
    <w:rsid w:val="007E7546"/>
  </w:style>
  <w:style w:type="paragraph" w:customStyle="1" w:styleId="237E99F89F1F4CAE8970BF89295F647E">
    <w:name w:val="237E99F89F1F4CAE8970BF89295F647E"/>
    <w:rsid w:val="007E7546"/>
  </w:style>
  <w:style w:type="paragraph" w:customStyle="1" w:styleId="E6E10BCD68914949B1B1B27577FC827D">
    <w:name w:val="E6E10BCD68914949B1B1B27577FC827D"/>
    <w:rsid w:val="007E7546"/>
  </w:style>
  <w:style w:type="paragraph" w:customStyle="1" w:styleId="B3308B2C397A4963849E45F5EA37C2D2">
    <w:name w:val="B3308B2C397A4963849E45F5EA37C2D2"/>
    <w:rsid w:val="007E7546"/>
  </w:style>
  <w:style w:type="paragraph" w:customStyle="1" w:styleId="742F521C9773410F8989390F230A732C">
    <w:name w:val="742F521C9773410F8989390F230A732C"/>
    <w:rsid w:val="007E7546"/>
  </w:style>
  <w:style w:type="paragraph" w:customStyle="1" w:styleId="8D16C8617D9548B480C12D6D73A112B0">
    <w:name w:val="8D16C8617D9548B480C12D6D73A112B0"/>
    <w:rsid w:val="007E7546"/>
  </w:style>
  <w:style w:type="paragraph" w:customStyle="1" w:styleId="2D4119CD2B8848E3B103C30441BB4D79">
    <w:name w:val="2D4119CD2B8848E3B103C30441BB4D79"/>
    <w:rsid w:val="007E7546"/>
  </w:style>
  <w:style w:type="paragraph" w:customStyle="1" w:styleId="AF621AF5BB474519B464CB225708B53A">
    <w:name w:val="AF621AF5BB474519B464CB225708B53A"/>
    <w:rsid w:val="007E7546"/>
  </w:style>
  <w:style w:type="paragraph" w:customStyle="1" w:styleId="C52C4C4DC9D94697AC96CDE5C0D1A0FC">
    <w:name w:val="C52C4C4DC9D94697AC96CDE5C0D1A0FC"/>
    <w:rsid w:val="007E7546"/>
  </w:style>
  <w:style w:type="paragraph" w:customStyle="1" w:styleId="BC3EAF2AD6384974BFEF5573B899EFE2">
    <w:name w:val="BC3EAF2AD6384974BFEF5573B899EFE2"/>
    <w:rsid w:val="007E7546"/>
  </w:style>
  <w:style w:type="paragraph" w:customStyle="1" w:styleId="CDCEFB698C85423883CC08AD8A4A244B">
    <w:name w:val="CDCEFB698C85423883CC08AD8A4A244B"/>
    <w:rsid w:val="007E7546"/>
  </w:style>
  <w:style w:type="paragraph" w:customStyle="1" w:styleId="3F4F975A43E040BA9F3E6E65E2C01B65">
    <w:name w:val="3F4F975A43E040BA9F3E6E65E2C01B65"/>
    <w:rsid w:val="007E7546"/>
  </w:style>
  <w:style w:type="character" w:styleId="Tekstvantijdelijkeaanduiding">
    <w:name w:val="Placeholder Text"/>
    <w:basedOn w:val="Standaardalinea-lettertype"/>
    <w:uiPriority w:val="99"/>
    <w:semiHidden/>
    <w:rsid w:val="00FA0EEA"/>
    <w:rPr>
      <w:color w:val="808080"/>
    </w:rPr>
  </w:style>
  <w:style w:type="paragraph" w:customStyle="1" w:styleId="5FEF956E368E4665BCC7025C87DB3D14">
    <w:name w:val="5FEF956E368E4665BCC7025C87DB3D14"/>
    <w:rsid w:val="00FA0E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3F24DFC2702457DA471640BE068F683">
    <w:name w:val="D3F24DFC2702457DA471640BE068F683"/>
    <w:rsid w:val="007E7546"/>
  </w:style>
  <w:style w:type="paragraph" w:customStyle="1" w:styleId="D230E606AF6E4D349EEA135268F4A841">
    <w:name w:val="D230E606AF6E4D349EEA135268F4A841"/>
    <w:rsid w:val="007E7546"/>
  </w:style>
  <w:style w:type="paragraph" w:customStyle="1" w:styleId="5F3177577F0146BF9421A0CB0AAF017D">
    <w:name w:val="5F3177577F0146BF9421A0CB0AAF017D"/>
    <w:rsid w:val="007E7546"/>
  </w:style>
  <w:style w:type="paragraph" w:customStyle="1" w:styleId="0E2895826B2847E68EEB01155B1244FC">
    <w:name w:val="0E2895826B2847E68EEB01155B1244FC"/>
    <w:rsid w:val="007E7546"/>
  </w:style>
  <w:style w:type="paragraph" w:customStyle="1" w:styleId="B57D66869BF94B3BA29C2E1568174DAD">
    <w:name w:val="B57D66869BF94B3BA29C2E1568174DAD"/>
    <w:rsid w:val="007E7546"/>
  </w:style>
  <w:style w:type="paragraph" w:customStyle="1" w:styleId="27CF102C6D954777AB9C35C673BD5A48">
    <w:name w:val="27CF102C6D954777AB9C35C673BD5A48"/>
    <w:rsid w:val="007E7546"/>
  </w:style>
  <w:style w:type="paragraph" w:customStyle="1" w:styleId="AB68E520F7884BA89B1BDA70C4567E87">
    <w:name w:val="AB68E520F7884BA89B1BDA70C4567E87"/>
    <w:rsid w:val="007E7546"/>
  </w:style>
  <w:style w:type="paragraph" w:customStyle="1" w:styleId="C929C7445DEA480F886CE84ED1EBC457">
    <w:name w:val="C929C7445DEA480F886CE84ED1EBC457"/>
    <w:rsid w:val="007E7546"/>
  </w:style>
  <w:style w:type="paragraph" w:customStyle="1" w:styleId="A1AC356473E146AAAC6B6B8811F310FE">
    <w:name w:val="A1AC356473E146AAAC6B6B8811F310FE"/>
    <w:rsid w:val="007E7546"/>
  </w:style>
  <w:style w:type="paragraph" w:customStyle="1" w:styleId="BCF400C9E6C8422AB5DB95287DA236FE">
    <w:name w:val="BCF400C9E6C8422AB5DB95287DA236FE"/>
    <w:rsid w:val="007E7546"/>
  </w:style>
  <w:style w:type="paragraph" w:customStyle="1" w:styleId="C5568B86EBE84C999317611D3A122862">
    <w:name w:val="C5568B86EBE84C999317611D3A122862"/>
    <w:rsid w:val="007E7546"/>
  </w:style>
  <w:style w:type="paragraph" w:customStyle="1" w:styleId="93AB9A2A44444D269F295EB9443DC532">
    <w:name w:val="93AB9A2A44444D269F295EB9443DC532"/>
    <w:rsid w:val="007E7546"/>
  </w:style>
  <w:style w:type="paragraph" w:customStyle="1" w:styleId="AB28AD185F7F4D1493CD3ED875A18806">
    <w:name w:val="AB28AD185F7F4D1493CD3ED875A18806"/>
    <w:rsid w:val="007E7546"/>
  </w:style>
  <w:style w:type="paragraph" w:customStyle="1" w:styleId="237E99F89F1F4CAE8970BF89295F647E">
    <w:name w:val="237E99F89F1F4CAE8970BF89295F647E"/>
    <w:rsid w:val="007E7546"/>
  </w:style>
  <w:style w:type="paragraph" w:customStyle="1" w:styleId="E6E10BCD68914949B1B1B27577FC827D">
    <w:name w:val="E6E10BCD68914949B1B1B27577FC827D"/>
    <w:rsid w:val="007E7546"/>
  </w:style>
  <w:style w:type="paragraph" w:customStyle="1" w:styleId="B3308B2C397A4963849E45F5EA37C2D2">
    <w:name w:val="B3308B2C397A4963849E45F5EA37C2D2"/>
    <w:rsid w:val="007E7546"/>
  </w:style>
  <w:style w:type="paragraph" w:customStyle="1" w:styleId="742F521C9773410F8989390F230A732C">
    <w:name w:val="742F521C9773410F8989390F230A732C"/>
    <w:rsid w:val="007E7546"/>
  </w:style>
  <w:style w:type="paragraph" w:customStyle="1" w:styleId="8D16C8617D9548B480C12D6D73A112B0">
    <w:name w:val="8D16C8617D9548B480C12D6D73A112B0"/>
    <w:rsid w:val="007E7546"/>
  </w:style>
  <w:style w:type="paragraph" w:customStyle="1" w:styleId="2D4119CD2B8848E3B103C30441BB4D79">
    <w:name w:val="2D4119CD2B8848E3B103C30441BB4D79"/>
    <w:rsid w:val="007E7546"/>
  </w:style>
  <w:style w:type="paragraph" w:customStyle="1" w:styleId="AF621AF5BB474519B464CB225708B53A">
    <w:name w:val="AF621AF5BB474519B464CB225708B53A"/>
    <w:rsid w:val="007E7546"/>
  </w:style>
  <w:style w:type="paragraph" w:customStyle="1" w:styleId="C52C4C4DC9D94697AC96CDE5C0D1A0FC">
    <w:name w:val="C52C4C4DC9D94697AC96CDE5C0D1A0FC"/>
    <w:rsid w:val="007E7546"/>
  </w:style>
  <w:style w:type="paragraph" w:customStyle="1" w:styleId="BC3EAF2AD6384974BFEF5573B899EFE2">
    <w:name w:val="BC3EAF2AD6384974BFEF5573B899EFE2"/>
    <w:rsid w:val="007E7546"/>
  </w:style>
  <w:style w:type="paragraph" w:customStyle="1" w:styleId="CDCEFB698C85423883CC08AD8A4A244B">
    <w:name w:val="CDCEFB698C85423883CC08AD8A4A244B"/>
    <w:rsid w:val="007E7546"/>
  </w:style>
  <w:style w:type="paragraph" w:customStyle="1" w:styleId="3F4F975A43E040BA9F3E6E65E2C01B65">
    <w:name w:val="3F4F975A43E040BA9F3E6E65E2C01B65"/>
    <w:rsid w:val="007E7546"/>
  </w:style>
  <w:style w:type="character" w:styleId="Tekstvantijdelijkeaanduiding">
    <w:name w:val="Placeholder Text"/>
    <w:basedOn w:val="Standaardalinea-lettertype"/>
    <w:uiPriority w:val="99"/>
    <w:semiHidden/>
    <w:rsid w:val="00FA0EEA"/>
    <w:rPr>
      <w:color w:val="808080"/>
    </w:rPr>
  </w:style>
  <w:style w:type="paragraph" w:customStyle="1" w:styleId="5FEF956E368E4665BCC7025C87DB3D14">
    <w:name w:val="5FEF956E368E4665BCC7025C87DB3D14"/>
    <w:rsid w:val="00FA0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2014-12-05T00:00:00</PublishDate>
  <Abstract>Het ontwerpen van een voet en/of hand aangedreven vluchtvervoersmiddel voor één persoon.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1BE217-6D36-487D-9ADA-F911E8848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19</Pages>
  <Words>3944</Words>
  <Characters>21698</Characters>
  <Application>Microsoft Office Word</Application>
  <DocSecurity>0</DocSecurity>
  <Lines>180</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PEO 9 Construeren III</vt:lpstr>
      <vt:lpstr>PEO 9 Construeren III</vt:lpstr>
    </vt:vector>
  </TitlesOfParts>
  <Company>Microsoft</Company>
  <LinksUpToDate>false</LinksUpToDate>
  <CharactersWithSpaces>25591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 9 Construeren III</dc:title>
  <dc:subject>[berekeningen &amp; tekeningen]</dc:subject>
  <dc:creator>Karen</dc:creator>
  <cp:lastModifiedBy>Karen</cp:lastModifiedBy>
  <cp:revision>29</cp:revision>
  <dcterms:created xsi:type="dcterms:W3CDTF">2014-12-08T09:37:00Z</dcterms:created>
  <dcterms:modified xsi:type="dcterms:W3CDTF">2015-01-15T22:03:00Z</dcterms:modified>
</cp:coreProperties>
</file>